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92" w:rsidRPr="00D34532" w:rsidRDefault="00DF6192" w:rsidP="006B33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532">
        <w:rPr>
          <w:rFonts w:ascii="Times New Roman" w:eastAsia="Calibri" w:hAnsi="Times New Roman" w:cs="Times New Roman"/>
          <w:b/>
          <w:sz w:val="24"/>
          <w:szCs w:val="24"/>
        </w:rPr>
        <w:t>Отчет о работе</w:t>
      </w:r>
    </w:p>
    <w:p w:rsidR="00DF6192" w:rsidRPr="00D34532" w:rsidRDefault="00601A33" w:rsidP="006B33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532">
        <w:rPr>
          <w:rFonts w:ascii="Times New Roman" w:eastAsia="Calibri" w:hAnsi="Times New Roman" w:cs="Times New Roman"/>
          <w:b/>
          <w:sz w:val="24"/>
          <w:szCs w:val="24"/>
        </w:rPr>
        <w:t>Всероссийской конференции с международным участием «</w:t>
      </w:r>
      <w:proofErr w:type="spellStart"/>
      <w:r w:rsidRPr="00D34532">
        <w:rPr>
          <w:rFonts w:ascii="Times New Roman" w:eastAsia="Calibri" w:hAnsi="Times New Roman" w:cs="Times New Roman"/>
          <w:b/>
          <w:sz w:val="24"/>
          <w:szCs w:val="24"/>
        </w:rPr>
        <w:t>Гуманизация</w:t>
      </w:r>
      <w:proofErr w:type="spellEnd"/>
      <w:r w:rsidRPr="00D34532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образовательного пространства – 2026. Единство народов России: стратегии воспитания в поликультурной среде»</w:t>
      </w:r>
      <w:r w:rsidR="00DF6192" w:rsidRPr="00D345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F6192" w:rsidRPr="00D34532" w:rsidRDefault="00DF6192" w:rsidP="006B33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532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601A33" w:rsidRPr="00D34532">
        <w:rPr>
          <w:rFonts w:ascii="Times New Roman" w:eastAsia="Calibri" w:hAnsi="Times New Roman" w:cs="Times New Roman"/>
          <w:b/>
          <w:sz w:val="24"/>
          <w:szCs w:val="24"/>
        </w:rPr>
        <w:t>22–23</w:t>
      </w:r>
      <w:r w:rsidRPr="00D34532">
        <w:rPr>
          <w:rFonts w:ascii="Times New Roman" w:eastAsia="Calibri" w:hAnsi="Times New Roman" w:cs="Times New Roman"/>
          <w:b/>
          <w:sz w:val="24"/>
          <w:szCs w:val="24"/>
        </w:rPr>
        <w:t xml:space="preserve"> апреля 202</w:t>
      </w:r>
      <w:r w:rsidR="00601A33" w:rsidRPr="00D34532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D34532">
        <w:rPr>
          <w:rFonts w:ascii="Times New Roman" w:eastAsia="Calibri" w:hAnsi="Times New Roman" w:cs="Times New Roman"/>
          <w:b/>
          <w:sz w:val="24"/>
          <w:szCs w:val="24"/>
        </w:rPr>
        <w:t xml:space="preserve"> года, СГУ имени Н.</w:t>
      </w:r>
      <w:r w:rsidR="00EA6711" w:rsidRPr="00D34532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D34532">
        <w:rPr>
          <w:rFonts w:ascii="Times New Roman" w:eastAsia="Calibri" w:hAnsi="Times New Roman" w:cs="Times New Roman"/>
          <w:b/>
          <w:sz w:val="24"/>
          <w:szCs w:val="24"/>
        </w:rPr>
        <w:t>Г. Чернышевского, Педагогический институт, факультет психолого-педагогического и специального образования)</w:t>
      </w:r>
    </w:p>
    <w:p w:rsidR="009D1F83" w:rsidRPr="00D34532" w:rsidRDefault="009D1F83" w:rsidP="006B3383">
      <w:pPr>
        <w:rPr>
          <w:rFonts w:ascii="Times New Roman" w:hAnsi="Times New Roman" w:cs="Times New Roman"/>
          <w:sz w:val="24"/>
          <w:szCs w:val="24"/>
        </w:rPr>
      </w:pPr>
    </w:p>
    <w:p w:rsidR="002379B8" w:rsidRPr="00D34532" w:rsidRDefault="00601A33" w:rsidP="006B338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22</w:t>
      </w:r>
      <w:r w:rsidR="00E836AA"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</w:t>
      </w:r>
      <w:r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23</w:t>
      </w:r>
      <w:r w:rsidR="00E836AA"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апреля в рамках </w:t>
      </w:r>
      <w:r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II</w:t>
      </w:r>
      <w:r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E836AA"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Большого научно-методического форума «Учитель в образовательной парадигме: личностный потенциал и социальные вызовы» в Саратовском национальном исследовательском государственном университете состоялась </w:t>
      </w:r>
      <w:r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Всероссийская с международным участием</w:t>
      </w:r>
      <w:r w:rsidR="00E836AA"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конференция «</w:t>
      </w:r>
      <w:proofErr w:type="spellStart"/>
      <w:r w:rsidR="00E836AA"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Гуманизация</w:t>
      </w:r>
      <w:proofErr w:type="spellEnd"/>
      <w:r w:rsidR="00E836AA"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образовательного пространства – 202</w:t>
      </w:r>
      <w:r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6.</w:t>
      </w:r>
      <w:r w:rsidR="00E836AA"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Единство народов России: стратегии воспитания в поликультурной среде</w:t>
      </w:r>
      <w:r w:rsidR="00E836AA"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». </w:t>
      </w:r>
      <w:r w:rsidR="00A07D28"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Организатор</w:t>
      </w:r>
      <w:r w:rsidR="000504FB"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</w:t>
      </w:r>
      <w:r w:rsidR="00A07D28"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м</w:t>
      </w:r>
      <w:r w:rsidR="000504FB"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и</w:t>
      </w:r>
      <w:r w:rsidR="00A07D28"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мероприятия выступил</w:t>
      </w:r>
      <w:r w:rsidR="000504FB"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и</w:t>
      </w:r>
      <w:r w:rsidR="00A07D28"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0504FB"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РАО, </w:t>
      </w:r>
      <w:r w:rsidR="000504FB" w:rsidRPr="00D34532">
        <w:rPr>
          <w:rFonts w:ascii="Times New Roman" w:hAnsi="Times New Roman" w:cs="Times New Roman"/>
          <w:sz w:val="24"/>
          <w:szCs w:val="24"/>
        </w:rPr>
        <w:t>ФГБОУ ВО «СГУ имени Н.</w:t>
      </w:r>
      <w:r w:rsidR="000504FB" w:rsidRPr="00D3453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504FB" w:rsidRPr="00D34532">
        <w:rPr>
          <w:rFonts w:ascii="Times New Roman" w:hAnsi="Times New Roman" w:cs="Times New Roman"/>
          <w:sz w:val="24"/>
          <w:szCs w:val="24"/>
        </w:rPr>
        <w:t>Г. Чернышевского»</w:t>
      </w:r>
      <w:r w:rsidR="00A07D28"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факультет психолого-педагогичес</w:t>
      </w:r>
      <w:r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кого и специального образования</w:t>
      </w:r>
      <w:r w:rsid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Педагогического института</w:t>
      </w:r>
      <w:r w:rsidR="00A07D28"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  <w:r w:rsidR="000504FB" w:rsidRPr="00D3453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111204" w:rsidRPr="00D34532">
        <w:rPr>
          <w:rFonts w:ascii="Times New Roman" w:hAnsi="Times New Roman" w:cs="Times New Roman"/>
          <w:sz w:val="24"/>
          <w:szCs w:val="24"/>
        </w:rPr>
        <w:t xml:space="preserve">Мероприятие соответствует </w:t>
      </w:r>
      <w:r w:rsidR="00111204" w:rsidRPr="00D34532">
        <w:rPr>
          <w:rFonts w:ascii="Times New Roman" w:eastAsia="Calibri" w:hAnsi="Times New Roman" w:cs="Times New Roman"/>
          <w:sz w:val="24"/>
          <w:szCs w:val="24"/>
          <w:lang w:eastAsia="ru-RU"/>
        </w:rPr>
        <w:t>приоритетным</w:t>
      </w:r>
      <w:r w:rsidR="00111204" w:rsidRPr="00D34532">
        <w:rPr>
          <w:rFonts w:ascii="Times New Roman" w:hAnsi="Times New Roman" w:cs="Times New Roman"/>
          <w:sz w:val="24"/>
          <w:szCs w:val="24"/>
        </w:rPr>
        <w:t xml:space="preserve"> направлениям деятельности Научного центра РАО на базе ФГБОУ ВО «СГУ имени Н.</w:t>
      </w:r>
      <w:r w:rsidR="00111204" w:rsidRPr="00D3453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11204" w:rsidRPr="00D34532">
        <w:rPr>
          <w:rFonts w:ascii="Times New Roman" w:hAnsi="Times New Roman" w:cs="Times New Roman"/>
          <w:sz w:val="24"/>
          <w:szCs w:val="24"/>
        </w:rPr>
        <w:t>Г. Чернышевского».</w:t>
      </w:r>
    </w:p>
    <w:p w:rsidR="00111204" w:rsidRPr="00D34532" w:rsidRDefault="00A07D28" w:rsidP="006B3383">
      <w:pPr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участников </w:t>
      </w:r>
      <w:r w:rsidR="00555982" w:rsidRPr="00D34532">
        <w:rPr>
          <w:rFonts w:ascii="Times New Roman" w:eastAsia="Calibri" w:hAnsi="Times New Roman" w:cs="Times New Roman"/>
          <w:sz w:val="24"/>
          <w:szCs w:val="24"/>
        </w:rPr>
        <w:t>Конференции</w:t>
      </w:r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11FE" w:rsidRPr="00D34532">
        <w:rPr>
          <w:rFonts w:ascii="Times New Roman" w:eastAsia="Calibri" w:hAnsi="Times New Roman" w:cs="Times New Roman"/>
          <w:sz w:val="24"/>
          <w:szCs w:val="24"/>
        </w:rPr>
        <w:t>составило</w:t>
      </w:r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6C60" w:rsidRPr="00D34532">
        <w:rPr>
          <w:rFonts w:ascii="Times New Roman" w:eastAsia="Calibri" w:hAnsi="Times New Roman" w:cs="Times New Roman"/>
          <w:sz w:val="24"/>
          <w:szCs w:val="24"/>
        </w:rPr>
        <w:t>около</w:t>
      </w:r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1204" w:rsidRPr="00D34532">
        <w:rPr>
          <w:rFonts w:ascii="Times New Roman" w:eastAsia="Calibri" w:hAnsi="Times New Roman" w:cs="Times New Roman"/>
          <w:sz w:val="24"/>
          <w:szCs w:val="24"/>
        </w:rPr>
        <w:t>500</w:t>
      </w:r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  <w:r w:rsidR="00111204" w:rsidRPr="00D34532">
        <w:rPr>
          <w:rFonts w:ascii="Times New Roman" w:eastAsia="Calibri" w:hAnsi="Times New Roman" w:cs="Times New Roman"/>
          <w:sz w:val="24"/>
          <w:szCs w:val="24"/>
        </w:rPr>
        <w:t xml:space="preserve"> Из них:</w:t>
      </w:r>
    </w:p>
    <w:p w:rsidR="00111204" w:rsidRPr="00D34532" w:rsidRDefault="00111204" w:rsidP="006B3383">
      <w:pPr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34532">
        <w:rPr>
          <w:rFonts w:ascii="Times New Roman" w:eastAsia="Calibri" w:hAnsi="Times New Roman" w:cs="Times New Roman"/>
          <w:sz w:val="24"/>
          <w:szCs w:val="24"/>
        </w:rPr>
        <w:t>163 представителя профессорско-преподавательского состава вузов, 196 руководителей и педагогических работников других организаций; 1 адъюнкт, 27 аспирантов и соискателей, 54 студента.</w:t>
      </w:r>
    </w:p>
    <w:p w:rsidR="00111204" w:rsidRPr="00D34532" w:rsidRDefault="00111204" w:rsidP="006B3383">
      <w:pPr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34532">
        <w:rPr>
          <w:rFonts w:ascii="Times New Roman" w:eastAsia="Calibri" w:hAnsi="Times New Roman" w:cs="Times New Roman"/>
          <w:sz w:val="24"/>
          <w:szCs w:val="24"/>
        </w:rPr>
        <w:t>Количество иностранных граждан – 11 человек (Ирак – 1 чел., Казахстан – 3 чел., Китай – 5 чел., Туркменистан – 2 чел.).</w:t>
      </w:r>
      <w:proofErr w:type="gramEnd"/>
    </w:p>
    <w:p w:rsidR="00111204" w:rsidRPr="00D34532" w:rsidRDefault="00111204" w:rsidP="006B3383">
      <w:pPr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34532">
        <w:rPr>
          <w:rFonts w:ascii="Times New Roman" w:eastAsia="Calibri" w:hAnsi="Times New Roman" w:cs="Times New Roman"/>
          <w:sz w:val="24"/>
          <w:szCs w:val="24"/>
        </w:rPr>
        <w:t>Число участников из СГУ – 148 человек (из них в качестве докладчиков – 118 чел.: 70 представителей профессорско-преподавательского состава, 18 аспирантов и соискателей, 30 студентов).</w:t>
      </w:r>
    </w:p>
    <w:p w:rsidR="006B3383" w:rsidRPr="00D34532" w:rsidRDefault="006B3383" w:rsidP="006B338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7D28" w:rsidRPr="00D34532" w:rsidRDefault="00B20A4F" w:rsidP="006B3383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Участниками мероприятия стали представители следующих организаций:</w:t>
      </w:r>
    </w:p>
    <w:p w:rsidR="00163363" w:rsidRPr="00D34532" w:rsidRDefault="00163363" w:rsidP="006B338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34532">
        <w:rPr>
          <w:rFonts w:ascii="Times New Roman" w:hAnsi="Times New Roman" w:cs="Times New Roman"/>
          <w:b/>
          <w:bCs/>
          <w:sz w:val="24"/>
          <w:szCs w:val="24"/>
        </w:rPr>
        <w:t>Вузы-участники: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4532">
        <w:rPr>
          <w:rFonts w:ascii="Times New Roman" w:hAnsi="Times New Roman" w:cs="Times New Roman"/>
          <w:sz w:val="24"/>
          <w:szCs w:val="24"/>
        </w:rPr>
        <w:t>Арзамасский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 гуманитарно-педагогический институт им. А.П. Гайдара (филиал ННГУ) (Арзамас, Россия);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Волгоградский государственный социально-педагогический университет (Волгоград, Россия);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Воронежский государственный педагогический университет (Воронеж, Россия);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Институт изучения детства, семьи и воспитания (Москва, Россия);</w:t>
      </w:r>
    </w:p>
    <w:p w:rsidR="00163363" w:rsidRPr="00D34532" w:rsidRDefault="006B338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Казанский (При</w:t>
      </w:r>
      <w:r w:rsidR="00163363" w:rsidRPr="00D34532">
        <w:rPr>
          <w:rFonts w:ascii="Times New Roman" w:hAnsi="Times New Roman" w:cs="Times New Roman"/>
          <w:sz w:val="24"/>
          <w:szCs w:val="24"/>
        </w:rPr>
        <w:t>волжский) федеральный университет (Казань, Россия);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Калужский государственный университет им. К.Э. Циолковского (Калуга, Россия);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Липецкий государственный педагогический университет имени П. П. Семёнова-Тян-Шанского (Липецк, Россия);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Луганский государственный педагогический университет (Луганск, Россия);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имени М.</w:t>
      </w:r>
      <w:r w:rsidR="006B3383" w:rsidRPr="00D34532">
        <w:rPr>
          <w:rFonts w:ascii="Times New Roman" w:hAnsi="Times New Roman" w:cs="Times New Roman"/>
          <w:sz w:val="24"/>
          <w:szCs w:val="24"/>
        </w:rPr>
        <w:t> В. </w:t>
      </w:r>
      <w:r w:rsidRPr="00D34532">
        <w:rPr>
          <w:rFonts w:ascii="Times New Roman" w:hAnsi="Times New Roman" w:cs="Times New Roman"/>
          <w:sz w:val="24"/>
          <w:szCs w:val="24"/>
        </w:rPr>
        <w:t>Ломоносова (Москва, Россия);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Мордовский государственный педагогический университет имени М. Е. 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Евсевьева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>» (Саранск, Россия);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lastRenderedPageBreak/>
        <w:t>Московский международный университет (Москва, Россия);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Московский городской педагогический университет  (Москва, Россия);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Нижегородский государственный университет им. Н.И. Лобачевского (Нижний Новгород, Россия);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Пензенский государственный университет» (Пенза, Россия);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Поволжский институт управления имени П.А. Столыпина, (Саратов, Россия);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Российская академия народного хозяйства и государственной службы при Президенте Российской Федерации (Москва, Россия);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Российский государственный педагогический университет имени А.И. Герцена (Санкт-Петербург, Россия);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Самарский государственный социально-педагогический университет (Самара, Россия);</w:t>
      </w:r>
    </w:p>
    <w:p w:rsidR="00163363" w:rsidRPr="00D34532" w:rsidRDefault="00163363" w:rsidP="006B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Саратовский военный ордена Жукова Краснознаменного институт войск национальной гвардии Российской Федерации (Саратов, Россия);</w:t>
      </w:r>
    </w:p>
    <w:p w:rsidR="00163363" w:rsidRPr="00D34532" w:rsidRDefault="00163363" w:rsidP="006B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Саратовский государственный университет генетики, биотехнологии и инженерии имени Н. И. Вавилова (Саратов, Россия);</w:t>
      </w:r>
    </w:p>
    <w:p w:rsidR="00163363" w:rsidRPr="00D34532" w:rsidRDefault="00163363" w:rsidP="006B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 xml:space="preserve">Саратовский национальный исследовательский государственный университет имени Н.Г. Чернышевского (Саратов, Россия); </w:t>
      </w:r>
    </w:p>
    <w:p w:rsidR="00163363" w:rsidRPr="00D34532" w:rsidRDefault="00163363" w:rsidP="006B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 xml:space="preserve">Саратовский национальный исследовательский государственный университет имени Н.Г. Чернышевского  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Балашовский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 институт (филиал) (Балашов, Россия);</w:t>
      </w:r>
    </w:p>
    <w:p w:rsidR="00163363" w:rsidRPr="00D34532" w:rsidRDefault="00163363" w:rsidP="006B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Саратовская государственная юридическая академия» (Саратов, Россия);</w:t>
      </w:r>
    </w:p>
    <w:p w:rsidR="00163363" w:rsidRPr="00D34532" w:rsidRDefault="00163363" w:rsidP="006B33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Сочинский государственный университет (Сочи, Россия);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Туркменский сельскохозяйственный институт (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Дашогуз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>, Туркменистан);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Тюменский государственный университет (Тюмень, Россия);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Тюменский государственный медицинский университет (Тюмень, Россия);</w:t>
      </w: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Челябинский институт развития образования» (Челябинск, Россия).</w:t>
      </w:r>
    </w:p>
    <w:p w:rsidR="00163363" w:rsidRPr="00D34532" w:rsidRDefault="00163363" w:rsidP="006B3383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163363" w:rsidRPr="00D34532" w:rsidRDefault="00163363" w:rsidP="006B33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  <w:r w:rsidRPr="00D34532">
        <w:rPr>
          <w:rFonts w:ascii="Times New Roman" w:hAnsi="Times New Roman" w:cs="Times New Roman"/>
          <w:b/>
          <w:bCs/>
          <w:sz w:val="24"/>
          <w:szCs w:val="24"/>
        </w:rPr>
        <w:t>Другие организации:</w:t>
      </w:r>
    </w:p>
    <w:p w:rsidR="00163363" w:rsidRPr="00D34532" w:rsidRDefault="00163363" w:rsidP="006B338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БПОУ УР «Удмуртский республиканский социально-педагогический колледж» (Ижевск, Россия); ГАПОУ СО «</w:t>
      </w:r>
      <w:proofErr w:type="spellStart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технологий» (Энгельс, Россия); Финансово-технологический колледж Саратовского государственного университета генетики, биотехнологии и инженерии имени Н. И. Вавилова  (Саратов, Россия); Саратовская региональная общественная организация «Центр социально-правовых и природоохранных инициатив» (Саратов, Россия); МБУДО «Дом детского творчества» (р.п.</w:t>
      </w:r>
      <w:proofErr w:type="gramEnd"/>
      <w:r w:rsidR="006B3383"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Базарный Карабулак, Россия); МАУДО «Дворец творчества детей и молодёжи им. О.</w:t>
      </w:r>
      <w:r w:rsidR="006B3383"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proofErr w:type="spellStart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Табакова</w:t>
      </w:r>
      <w:proofErr w:type="spellEnd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(Саратов, Россия); </w:t>
      </w:r>
      <w:r w:rsidRPr="00D34532">
        <w:rPr>
          <w:rFonts w:ascii="Times New Roman" w:eastAsia="Calibri" w:hAnsi="Times New Roman" w:cs="Times New Roman"/>
          <w:sz w:val="24"/>
          <w:szCs w:val="24"/>
        </w:rPr>
        <w:t>Педагогический технопарк «</w:t>
      </w:r>
      <w:proofErr w:type="spellStart"/>
      <w:r w:rsidRPr="00D34532">
        <w:rPr>
          <w:rFonts w:ascii="Times New Roman" w:eastAsia="Calibri" w:hAnsi="Times New Roman" w:cs="Times New Roman"/>
          <w:sz w:val="24"/>
          <w:szCs w:val="24"/>
        </w:rPr>
        <w:t>Кванториум</w:t>
      </w:r>
      <w:proofErr w:type="spellEnd"/>
      <w:r w:rsidRPr="00D34532">
        <w:rPr>
          <w:rFonts w:ascii="Times New Roman" w:eastAsia="Calibri" w:hAnsi="Times New Roman" w:cs="Times New Roman"/>
          <w:sz w:val="24"/>
          <w:szCs w:val="24"/>
        </w:rPr>
        <w:t>» им. В.</w:t>
      </w:r>
      <w:r w:rsidR="006B3383" w:rsidRPr="00D34532">
        <w:rPr>
          <w:rFonts w:ascii="Times New Roman" w:eastAsia="Calibri" w:hAnsi="Times New Roman" w:cs="Times New Roman"/>
          <w:sz w:val="24"/>
          <w:szCs w:val="24"/>
        </w:rPr>
        <w:t> </w:t>
      </w:r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Ф. </w:t>
      </w:r>
      <w:proofErr w:type="spellStart"/>
      <w:r w:rsidRPr="00D34532">
        <w:rPr>
          <w:rFonts w:ascii="Times New Roman" w:eastAsia="Calibri" w:hAnsi="Times New Roman" w:cs="Times New Roman"/>
          <w:sz w:val="24"/>
          <w:szCs w:val="24"/>
        </w:rPr>
        <w:t>Волкодавова</w:t>
      </w:r>
      <w:proofErr w:type="spellEnd"/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 (Самара, Россия); Саратовский государственный профессионально-педагогический колледж им. Ю. А. Гагарина (Саратов, Россия); ГБОУ ЛНР «</w:t>
      </w:r>
      <w:proofErr w:type="spellStart"/>
      <w:r w:rsidRPr="00D34532">
        <w:rPr>
          <w:rFonts w:ascii="Times New Roman" w:eastAsia="Calibri" w:hAnsi="Times New Roman" w:cs="Times New Roman"/>
          <w:sz w:val="24"/>
          <w:szCs w:val="24"/>
        </w:rPr>
        <w:t>Евсугский</w:t>
      </w:r>
      <w:proofErr w:type="spellEnd"/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 учебно-воспитательный комплекс» (Луганск, Россия); МБУДО «Детская школа искусств № 1» (Энгельс, Россия); МБУДО «Детская школа искусств № 19» (Саратов, Россия);</w:t>
      </w:r>
      <w:proofErr w:type="gramEnd"/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 МУ ДО «ЦДТ» Ленинского района (Саратов, Россия); МУДО «Дом детского творчества» </w:t>
      </w:r>
      <w:proofErr w:type="spellStart"/>
      <w:r w:rsidRPr="00D34532">
        <w:rPr>
          <w:rFonts w:ascii="Times New Roman" w:eastAsia="Calibri" w:hAnsi="Times New Roman" w:cs="Times New Roman"/>
          <w:sz w:val="24"/>
          <w:szCs w:val="24"/>
        </w:rPr>
        <w:t>Дергачевского</w:t>
      </w:r>
      <w:proofErr w:type="spellEnd"/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Саратовской области (р.п</w:t>
      </w:r>
      <w:proofErr w:type="gramStart"/>
      <w:r w:rsidRPr="00D34532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ергачи, Россия); </w:t>
      </w:r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Гимназия №6 им. Зорина Ф.М. (Сочи, Россия); МАОУ «СОШ «Аврора» </w:t>
      </w:r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(Саратов, Россия); </w:t>
      </w:r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СОШ №3 г. Хвалынска (Хвалынск, Россия); МОУ СОШ 30 имени П. М. Коваленко (Энгельс, Россия); МОУ" СОШ с Ягодная Поляна" (с.</w:t>
      </w:r>
      <w:r w:rsidR="006B3383"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Ягодная Поляна, Россия); </w:t>
      </w:r>
      <w:proofErr w:type="gramStart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общеобразовательное учреждение "Лицей </w:t>
      </w:r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№53"</w:t>
      </w:r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(Саратов, Россия); </w:t>
      </w:r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общеобразовательное учреждение «Средняя общеобразовательная школа № 60 имени Героя Советского Союза П. Ф. </w:t>
      </w:r>
      <w:proofErr w:type="spellStart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Батавина</w:t>
      </w:r>
      <w:proofErr w:type="spellEnd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Ленинского района города Саратова (Саратов, Россия); МБОУ СОШ с. Захаровка </w:t>
      </w:r>
      <w:proofErr w:type="spellStart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Воловского</w:t>
      </w:r>
      <w:proofErr w:type="spellEnd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Липецкой области (с.</w:t>
      </w:r>
      <w:r w:rsidR="006B3383"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Захаровка, Россия); Государственное бюджетное общеобразовательное учреждение города Москвы «Школа № 2070 имени Героя Советского Союза Г.А. Вартаняна</w:t>
      </w:r>
      <w:r w:rsidR="006B3383"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(Москва, Россия);</w:t>
      </w:r>
      <w:proofErr w:type="gramEnd"/>
      <w:r w:rsidR="006B3383"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B3383"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«СОШ с. </w:t>
      </w:r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Озерки» (с. Озерки, Россия); МБОУ СОШ с. </w:t>
      </w:r>
      <w:proofErr w:type="spellStart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Росташи</w:t>
      </w:r>
      <w:proofErr w:type="spellEnd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(с.</w:t>
      </w:r>
      <w:r w:rsidR="00907B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Росташи</w:t>
      </w:r>
      <w:proofErr w:type="spellEnd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Россия); МОУ «СОШ п. </w:t>
      </w:r>
      <w:proofErr w:type="spellStart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Новопушкинское</w:t>
      </w:r>
      <w:proofErr w:type="spellEnd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Энгельсского</w:t>
      </w:r>
      <w:proofErr w:type="spellEnd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Саратовской области  (п. </w:t>
      </w:r>
      <w:proofErr w:type="spellStart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Новопушкинское</w:t>
      </w:r>
      <w:proofErr w:type="spellEnd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Россия); Муниципальное общеобразовательное учреждение «Гимназия № 7 имени К. Д. Ушинского» (Саратов, Россия); МОУ «Лицей № 50» Ленинского района (Саратов, Россия); МАОУ «Лицей «</w:t>
      </w:r>
      <w:proofErr w:type="spellStart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Солярис</w:t>
      </w:r>
      <w:proofErr w:type="spellEnd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(Саратов, Россия);</w:t>
      </w:r>
      <w:proofErr w:type="gramEnd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города Ульяновска «Средняя школа №73 имени П.</w:t>
      </w:r>
      <w:r w:rsidR="006B3383"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proofErr w:type="spellStart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Дейнекина</w:t>
      </w:r>
      <w:proofErr w:type="spellEnd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(Ульяновск, Россия); муниципальное бюджетное учреждение дополнительного образования города Ульяновска «Центр детского технического творчества № 1» (Ульяновск, Россия); ГАОУ СО «Школа «Уникум» </w:t>
      </w:r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(Саратов, Россия); </w:t>
      </w:r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«Гимназия №34» (Саратов, Россия); МОУ «СОШ № 102» (Саратов, Россия); ГБОУ ЛНР «</w:t>
      </w:r>
      <w:proofErr w:type="spellStart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Антрацитовская</w:t>
      </w:r>
      <w:proofErr w:type="spellEnd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школа №2 имени ветерана педагогического труда К. В. Младших» (Луганск, Россия);</w:t>
      </w:r>
      <w:proofErr w:type="gramEnd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ГБОУ ЛНР «Челюскинский УВК»</w:t>
      </w:r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(Луганск, Россия); ГБОУ ЛНР «</w:t>
      </w:r>
      <w:proofErr w:type="spellStart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Городищенская</w:t>
      </w:r>
      <w:proofErr w:type="spellEnd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 23»</w:t>
      </w:r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(Луганск, Россия); ГБОУ ЛНР «</w:t>
      </w:r>
      <w:proofErr w:type="spellStart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Софиевская</w:t>
      </w:r>
      <w:proofErr w:type="spellEnd"/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№ 27» (Луганск, Россия); </w:t>
      </w:r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МАОУ «Медико-биологический лицей» (Саратов, Россия); МОУ «Национальная (татарская) гимназия имени Героя Советского Союза Г. Г. </w:t>
      </w:r>
      <w:proofErr w:type="spellStart"/>
      <w:r w:rsidRPr="00D34532">
        <w:rPr>
          <w:rFonts w:ascii="Times New Roman" w:eastAsia="Calibri" w:hAnsi="Times New Roman" w:cs="Times New Roman"/>
          <w:sz w:val="24"/>
          <w:szCs w:val="24"/>
        </w:rPr>
        <w:t>Рамаева</w:t>
      </w:r>
      <w:proofErr w:type="spellEnd"/>
      <w:r w:rsidRPr="00D34532">
        <w:rPr>
          <w:rFonts w:ascii="Times New Roman" w:eastAsia="Calibri" w:hAnsi="Times New Roman" w:cs="Times New Roman"/>
          <w:sz w:val="24"/>
          <w:szCs w:val="24"/>
        </w:rPr>
        <w:t>» (Саратов, Россия); ЧОУ «Лицей-интернат естественных наук» (Саратов, Россия); МОУ «Основная образовательная школа №14» (Саратов, Россия);</w:t>
      </w:r>
      <w:proofErr w:type="gramEnd"/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 МОУ «Средняя общеобразовательная школа №63 с УИП» (Саратов, Россия); ГБОУ «Школа №1520 им. </w:t>
      </w:r>
      <w:proofErr w:type="spellStart"/>
      <w:r w:rsidRPr="00D34532">
        <w:rPr>
          <w:rFonts w:ascii="Times New Roman" w:eastAsia="Calibri" w:hAnsi="Times New Roman" w:cs="Times New Roman"/>
          <w:sz w:val="24"/>
          <w:szCs w:val="24"/>
        </w:rPr>
        <w:t>Капцовых</w:t>
      </w:r>
      <w:proofErr w:type="spellEnd"/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» (Москва, Россия); МАОУ – Лицей № 62 (Саратов, Россия); ГАОУ </w:t>
      </w:r>
      <w:proofErr w:type="gramStart"/>
      <w:r w:rsidRPr="00D34532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 «Гимназия №4» (Саратов, Россия); МАДОУ «Детский сад «Малышок» (Саратов, Россия); МБОДУ «Детский сад компенсирующего вида 82» (Саратов, Россия)</w:t>
      </w:r>
      <w:r w:rsidR="006B3383" w:rsidRPr="00D345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3363" w:rsidRPr="00D34532" w:rsidRDefault="00163363" w:rsidP="006B338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МАДОУ «ЦРР </w:t>
      </w:r>
      <w:r w:rsidR="006B3383" w:rsidRPr="00D34532">
        <w:rPr>
          <w:rFonts w:ascii="Times New Roman" w:eastAsia="Calibri" w:hAnsi="Times New Roman" w:cs="Times New Roman"/>
          <w:sz w:val="24"/>
          <w:szCs w:val="24"/>
        </w:rPr>
        <w:t>–</w:t>
      </w:r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 детский сад 123 «Планета детства» (Саратов, Россия); МДОУ «Детский сад №22 «Лужок» (</w:t>
      </w:r>
      <w:proofErr w:type="gramStart"/>
      <w:r w:rsidRPr="00D3453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. Ждановка, Россия); МДОУ «Детский сад общеразвивающего вида №139» (Саратов, Россия); МДОУ «Детский сад «Колокольчик» (р.п. </w:t>
      </w:r>
      <w:proofErr w:type="gramStart"/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Духовницкое, Россия); МДОУ «ЦРР-детский сад 101»Жар-птица» (Саратов, Россия); МАДОУ «ЦРР - детский сад № 215 «Капельки солнца»  (Саратов, Россия);  МДОУ «Детский сад комбинированного вида №131» (Саратов, Россия); МДОУ Детский сад комбинированного вида 167 (Саратов, Россия); МДОУ «Детский сад 41» </w:t>
      </w:r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(Энгельс, Россия); </w:t>
      </w:r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МАДОУ «Детский сад № 18» </w:t>
      </w:r>
      <w:r w:rsidRPr="00D34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(Энгельс, Россия); </w:t>
      </w:r>
      <w:r w:rsidRPr="00D34532">
        <w:rPr>
          <w:rFonts w:ascii="Times New Roman" w:eastAsia="Calibri" w:hAnsi="Times New Roman" w:cs="Times New Roman"/>
          <w:sz w:val="24"/>
          <w:szCs w:val="24"/>
        </w:rPr>
        <w:t>МДОУ «ЦРР - детский сад № 255» (Саратов, Россия);</w:t>
      </w:r>
      <w:proofErr w:type="gramEnd"/>
      <w:r w:rsidRPr="00D34532">
        <w:rPr>
          <w:rFonts w:ascii="Times New Roman" w:eastAsia="Calibri" w:hAnsi="Times New Roman" w:cs="Times New Roman"/>
          <w:sz w:val="24"/>
          <w:szCs w:val="24"/>
        </w:rPr>
        <w:t xml:space="preserve"> МБДОУ «Детский сад компенсирующего вида № 82» (Саратов, Россия); МДОУ «Детский сад №164» (Саратов, Россия); МДОУ «Детский сад комбинированного вида №158» (Саратов, Россия).</w:t>
      </w:r>
    </w:p>
    <w:p w:rsidR="006B3383" w:rsidRPr="00D34532" w:rsidRDefault="006B3383" w:rsidP="006B3383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3363" w:rsidRPr="00D34532" w:rsidRDefault="00163363" w:rsidP="006B3383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 xml:space="preserve">Основными </w:t>
      </w:r>
      <w:r w:rsidRPr="00D34532">
        <w:rPr>
          <w:rFonts w:ascii="Times New Roman" w:hAnsi="Times New Roman" w:cs="Times New Roman"/>
          <w:b/>
          <w:bCs/>
          <w:sz w:val="24"/>
          <w:szCs w:val="24"/>
        </w:rPr>
        <w:t>направлениями</w:t>
      </w:r>
      <w:r w:rsidRPr="00D34532">
        <w:rPr>
          <w:rFonts w:ascii="Times New Roman" w:hAnsi="Times New Roman" w:cs="Times New Roman"/>
          <w:bCs/>
          <w:sz w:val="24"/>
          <w:szCs w:val="24"/>
        </w:rPr>
        <w:t xml:space="preserve"> работы Конференции стали: </w:t>
      </w:r>
    </w:p>
    <w:p w:rsidR="00163363" w:rsidRPr="00D34532" w:rsidRDefault="00163363" w:rsidP="006B3383">
      <w:pPr>
        <w:widowControl w:val="0"/>
        <w:shd w:val="clear" w:color="auto" w:fill="FFFFFF"/>
        <w:spacing w:after="0"/>
        <w:ind w:firstLine="709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>Направление 1. Теория и практика модернизации стратегий воспитания в поликультурном образовательном пространстве.</w:t>
      </w:r>
    </w:p>
    <w:p w:rsidR="00163363" w:rsidRPr="00D34532" w:rsidRDefault="00163363" w:rsidP="006B3383">
      <w:pPr>
        <w:widowControl w:val="0"/>
        <w:shd w:val="clear" w:color="auto" w:fill="FFFFFF"/>
        <w:spacing w:after="0"/>
        <w:ind w:firstLine="709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>Направление 2. Современные воспитательные технологии формирования гражданской идентичности.</w:t>
      </w:r>
    </w:p>
    <w:p w:rsidR="00163363" w:rsidRPr="00D34532" w:rsidRDefault="00163363" w:rsidP="006B3383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>Направление 3. Воспитательный потенциал образовательной среды как ресурса для личностного развития и укрепления межнационального согласия.</w:t>
      </w:r>
    </w:p>
    <w:p w:rsidR="00163363" w:rsidRPr="00D34532" w:rsidRDefault="00163363" w:rsidP="006B3383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 xml:space="preserve">Направление 4. Методическое обеспечение включения этнокультурного </w:t>
      </w:r>
      <w:r w:rsidRPr="00D34532">
        <w:rPr>
          <w:rFonts w:ascii="Times New Roman" w:hAnsi="Times New Roman" w:cs="Times New Roman"/>
          <w:bCs/>
          <w:sz w:val="24"/>
          <w:szCs w:val="24"/>
        </w:rPr>
        <w:lastRenderedPageBreak/>
        <w:t>компонента в содержание воспитательной работы.</w:t>
      </w:r>
    </w:p>
    <w:p w:rsidR="00163363" w:rsidRPr="00D34532" w:rsidRDefault="00163363" w:rsidP="006B3383">
      <w:pPr>
        <w:widowControl w:val="0"/>
        <w:shd w:val="clear" w:color="auto" w:fill="FFFFFF"/>
        <w:spacing w:after="0"/>
        <w:ind w:firstLine="709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>Направление 5. Роль институтов гражданского общества (в том числе института семьи) в процессе передачи традиционных духовно-нравственных ценностей.</w:t>
      </w:r>
    </w:p>
    <w:p w:rsidR="00163363" w:rsidRPr="00D34532" w:rsidRDefault="00163363" w:rsidP="006B3383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>Направление 6. Совершенствование профессиональной подготовки будущих педагогов к воспитательной работе в условиях поликультурного образования.</w:t>
      </w:r>
    </w:p>
    <w:p w:rsidR="00163363" w:rsidRPr="00D34532" w:rsidRDefault="00163363" w:rsidP="006B3383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 xml:space="preserve">Направление 7. Перспективы развития специального и инклюзивного образования в поликультурном российском обществе. </w:t>
      </w:r>
    </w:p>
    <w:p w:rsidR="00EA6711" w:rsidRPr="00D34532" w:rsidRDefault="00EA6711" w:rsidP="006B3383">
      <w:pPr>
        <w:pStyle w:val="rtejustify"/>
        <w:spacing w:before="0" w:beforeAutospacing="0" w:after="108" w:afterAutospacing="0" w:line="276" w:lineRule="auto"/>
        <w:jc w:val="both"/>
        <w:textAlignment w:val="baseline"/>
        <w:rPr>
          <w:color w:val="202020"/>
        </w:rPr>
      </w:pPr>
    </w:p>
    <w:p w:rsidR="001C1561" w:rsidRPr="00D34532" w:rsidRDefault="00EA6711" w:rsidP="006B3383">
      <w:pPr>
        <w:pStyle w:val="rtejustify"/>
        <w:spacing w:before="0" w:beforeAutospacing="0" w:after="108" w:afterAutospacing="0" w:line="276" w:lineRule="auto"/>
        <w:jc w:val="center"/>
        <w:textAlignment w:val="baseline"/>
        <w:rPr>
          <w:b/>
          <w:color w:val="202020"/>
        </w:rPr>
      </w:pPr>
      <w:r w:rsidRPr="00D34532">
        <w:rPr>
          <w:b/>
          <w:color w:val="202020"/>
        </w:rPr>
        <w:t xml:space="preserve">Пленарное заседание. Открытие </w:t>
      </w:r>
      <w:r w:rsidR="00656C60" w:rsidRPr="00D34532">
        <w:rPr>
          <w:b/>
          <w:color w:val="202020"/>
        </w:rPr>
        <w:t>Конференции</w:t>
      </w:r>
      <w:r w:rsidRPr="00D34532">
        <w:rPr>
          <w:b/>
          <w:color w:val="202020"/>
        </w:rPr>
        <w:t>.</w:t>
      </w:r>
    </w:p>
    <w:p w:rsidR="00FD7B7D" w:rsidRPr="00D34532" w:rsidRDefault="00FD7B7D" w:rsidP="006B33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4532">
        <w:rPr>
          <w:rFonts w:ascii="Times New Roman" w:hAnsi="Times New Roman" w:cs="Times New Roman"/>
          <w:sz w:val="24"/>
          <w:szCs w:val="24"/>
          <w:shd w:val="clear" w:color="auto" w:fill="FFFFFF"/>
        </w:rPr>
        <w:t>Пленарное заседание Конференции состоялось 23 апреля 2026 года.</w:t>
      </w:r>
    </w:p>
    <w:p w:rsidR="00FD7B7D" w:rsidRPr="00D34532" w:rsidRDefault="00FD7B7D" w:rsidP="00907B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Модератором площадки выступила заведующая кафедрой начального языкового и литературного образования </w:t>
      </w:r>
      <w:r w:rsidRPr="00D34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Л. И. Черемисинова</w:t>
      </w:r>
      <w:r w:rsidRPr="00D345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07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4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«Конференция проводится в университете с 2005 года. За это время её участниками стали многие выдающиеся учёные страны. Последние два года она проходит в рамках Большого научно-методического форума "Учитель в образовательной парадигме". В </w:t>
      </w:r>
      <w:bookmarkStart w:id="0" w:name="_GoBack"/>
      <w:bookmarkEnd w:id="0"/>
      <w:r w:rsidRPr="00D34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нынешнем году конференция собрала 470 участников из разных городов России</w:t>
      </w:r>
      <w:proofErr w:type="gramStart"/>
      <w:r w:rsidR="0090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907B51" w:rsidRPr="0090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Среди участников – учёные из Москвы, Санкт-Петербурга, Самары, Ульяновска, Пензы, Тюмени, Сочи, Челябинска, Калуги, Ижевска, Арзамаса, Воронежа, Луганска, Липецка, Казани, Волгограда, Владимира и других городов России, а также представители ближнего и дальнего зарубежья.</w:t>
      </w:r>
      <w:proofErr w:type="gramEnd"/>
      <w:r w:rsidR="00907B51" w:rsidRPr="0090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Заочное участие в конференции приняли представители Казахст</w:t>
      </w:r>
      <w:r w:rsidR="0090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ана, Узбекистана, Ирака и Китая</w:t>
      </w:r>
      <w:r w:rsidRPr="00D34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</w:p>
    <w:p w:rsidR="00FD7B7D" w:rsidRPr="00D34532" w:rsidRDefault="00FD7B7D" w:rsidP="006B338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3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лица руководства Саратовского государственного университета участников приветствовала декан факультета психолого-педагогического и специального образования Педагогического института </w:t>
      </w:r>
      <w:r w:rsidRPr="00D34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Т. Ф. </w:t>
      </w:r>
      <w:proofErr w:type="spellStart"/>
      <w:r w:rsidRPr="00D34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Рудзинская</w:t>
      </w:r>
      <w:proofErr w:type="spellEnd"/>
      <w:r w:rsidRPr="00D34532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Pr="00D34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случайно, что конференция проводится в стенах университета. СГУ –</w:t>
      </w:r>
      <w:r w:rsidR="00907B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34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вуз с богатейшими педагогическими традициями. Более 20 лет назад у истоков этой конференции стояла кафедра методологии образования, которая в прошлом году отметила свой 100-летний юбилей.  Конференция с каждым годом растёт и развивается. И второй год  обсуждение насущных  вопросов современной школы в условиях социальных вызовов проходит в рамках Большого научно-методического форума</w:t>
      </w:r>
      <w:r w:rsidRPr="00D3453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D345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FD7B7D" w:rsidRPr="00D34532" w:rsidRDefault="00FD7B7D" w:rsidP="006B3383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D34532">
        <w:rPr>
          <w:rStyle w:val="a6"/>
        </w:rPr>
        <w:t>Доцент кафедры методологии образования СГУ Л. В. Горина</w:t>
      </w:r>
      <w:r w:rsidRPr="00D34532">
        <w:t xml:space="preserve"> представила доклад «Приобщение подрастающего поколения к ценностному единству многонациональной культуры России через социально-патриотические проекты». По её словам, в современных реалиях, в условиях стремительной </w:t>
      </w:r>
      <w:proofErr w:type="spellStart"/>
      <w:r w:rsidRPr="00D34532">
        <w:t>цифровизации</w:t>
      </w:r>
      <w:proofErr w:type="spellEnd"/>
      <w:r w:rsidRPr="00D34532">
        <w:t>, традиционные ценности часто остаются для подрастающего поколения в зоне декларативного знания.</w:t>
      </w:r>
    </w:p>
    <w:p w:rsidR="00FD7B7D" w:rsidRPr="00D34532" w:rsidRDefault="00FD7B7D" w:rsidP="006B3383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i/>
        </w:rPr>
      </w:pPr>
      <w:r w:rsidRPr="00D34532">
        <w:rPr>
          <w:i/>
        </w:rPr>
        <w:t xml:space="preserve">«Ключевая задача современного образования – обеспечить переход к осознанному ценностному самоопределению. Ответом на этот вызов может стать социально-патриотическое проектирование. Мы рассматриваем его как основную стратегию </w:t>
      </w:r>
      <w:proofErr w:type="spellStart"/>
      <w:r w:rsidRPr="00D34532">
        <w:rPr>
          <w:i/>
        </w:rPr>
        <w:t>гуманизации</w:t>
      </w:r>
      <w:proofErr w:type="spellEnd"/>
      <w:r w:rsidRPr="00D34532">
        <w:rPr>
          <w:i/>
        </w:rPr>
        <w:t xml:space="preserve"> образования, позволяющую формировать гражданскую идентичность через событийную педагогику и эмоционально-смысловое включение в практическую деятельность».</w:t>
      </w:r>
    </w:p>
    <w:p w:rsidR="00FD7B7D" w:rsidRPr="00D34532" w:rsidRDefault="00FD7B7D" w:rsidP="006B3383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D34532">
        <w:t xml:space="preserve">В качестве успешных практик она назвала социально значимые инициативы, реализуемые с привлечением молодёжи, такие как: «Зелёная аллея памяти», «Портрет родного города», «Азбука Саратовской губернии в лицах: они приближали Победу», «Литературные улицы города Саратова», фестиваль-конкурс образовательных </w:t>
      </w:r>
      <w:r w:rsidRPr="00D34532">
        <w:lastRenderedPageBreak/>
        <w:t>организаций «Наследники традиций», международный патриотический форум «Победители» и другие.</w:t>
      </w:r>
    </w:p>
    <w:p w:rsidR="00FD7B7D" w:rsidRPr="00D34532" w:rsidRDefault="00FD7B7D" w:rsidP="006B3383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34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Профессор, член-корреспондент РАО М. В. Шакурова (Воронежский государственный педагогический университет) акцентировала внимание слушателей на том, что российскую идентичность нельзя «навязать» – она рождается в постоянном диалоге обучающегося с самим собой, с другими людьми и окружающей средой. </w:t>
      </w:r>
      <w:r w:rsidRPr="00D345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Ключевая задача педагога – показать ясный и привлекательный образ социальной общности: «мы – россияне», «мы – граждане России».</w:t>
      </w:r>
    </w:p>
    <w:p w:rsidR="00FD7B7D" w:rsidRPr="00D34532" w:rsidRDefault="00FD7B7D" w:rsidP="006B33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4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Конкретные условия, необходимые для формирования гражданской идентичности, включают: значимость и </w:t>
      </w:r>
      <w:proofErr w:type="spellStart"/>
      <w:r w:rsidRPr="00D34532">
        <w:rPr>
          <w:rFonts w:ascii="Times New Roman" w:hAnsi="Times New Roman" w:cs="Times New Roman"/>
          <w:sz w:val="24"/>
          <w:szCs w:val="24"/>
          <w:shd w:val="clear" w:color="auto" w:fill="FFFFFF"/>
        </w:rPr>
        <w:t>референтность</w:t>
      </w:r>
      <w:proofErr w:type="spellEnd"/>
      <w:r w:rsidRPr="00D34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сообществ и людей для ребёнка; обеспечение выбора и обучение умению выбирать; полноценная включённость в совместную деятельность и жизнедеятельность; приоритет отношениям и эмоциональному фону; корректная диагностика и возрастная сообразность; умение педагогов работать не с мероприятиями, а с ситуациями и событиями.</w:t>
      </w:r>
    </w:p>
    <w:p w:rsidR="00FD7B7D" w:rsidRPr="00D34532" w:rsidRDefault="00FD7B7D" w:rsidP="006B33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4532">
        <w:rPr>
          <w:rFonts w:ascii="Times New Roman" w:hAnsi="Times New Roman" w:cs="Times New Roman"/>
          <w:sz w:val="24"/>
          <w:szCs w:val="24"/>
          <w:shd w:val="clear" w:color="auto" w:fill="FFFFFF"/>
        </w:rPr>
        <w:t>Выступая с докладом, доцент Воронежского государственного педагогического университета, член Научного совета РАО по проблемам воспитания подрастающего поколения</w:t>
      </w:r>
      <w:r w:rsidRPr="00D345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А. Н. </w:t>
      </w:r>
      <w:proofErr w:type="spellStart"/>
      <w:r w:rsidRPr="00D345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Махинин</w:t>
      </w:r>
      <w:proofErr w:type="spellEnd"/>
      <w:r w:rsidRPr="00D34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предложил различать два подхода. Как «результат» идентичность складывается постепенно, через преемственность поколений и естественное усвоение норм, оставаясь устойчивой даже при смене политического курса. Как «эффект» – она конструируема, инструментальна и может трансформироваться при смене идеологических парадигм. </w:t>
      </w:r>
      <w:r w:rsidRPr="00D345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«Результат воспитания – это всегда ожидаемый целевой продукт, а не побочное явление»</w:t>
      </w:r>
      <w:r w:rsidRPr="00D34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– подчеркнул А. Н. </w:t>
      </w:r>
      <w:proofErr w:type="spellStart"/>
      <w:r w:rsidRPr="00D34532">
        <w:rPr>
          <w:rFonts w:ascii="Times New Roman" w:hAnsi="Times New Roman" w:cs="Times New Roman"/>
          <w:sz w:val="24"/>
          <w:szCs w:val="24"/>
          <w:shd w:val="clear" w:color="auto" w:fill="FFFFFF"/>
        </w:rPr>
        <w:t>Махинин</w:t>
      </w:r>
      <w:proofErr w:type="spellEnd"/>
      <w:r w:rsidRPr="00D345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D7B7D" w:rsidRPr="00D34532" w:rsidRDefault="00FD7B7D" w:rsidP="006B338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4532">
        <w:rPr>
          <w:rFonts w:ascii="Times New Roman" w:hAnsi="Times New Roman" w:cs="Times New Roman"/>
          <w:sz w:val="24"/>
          <w:szCs w:val="24"/>
        </w:rPr>
        <w:t>Профессор кафедры педагогики начального образования и художественного развития ребенка РГПУ имени А. И. Герцена, координатор проекта «Школа диалога»</w:t>
      </w:r>
      <w:r w:rsidRPr="00D345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34532">
        <w:rPr>
          <w:rFonts w:ascii="Times New Roman" w:hAnsi="Times New Roman" w:cs="Times New Roman"/>
          <w:b/>
          <w:sz w:val="24"/>
          <w:szCs w:val="24"/>
        </w:rPr>
        <w:t xml:space="preserve">М. П. </w:t>
      </w:r>
      <w:proofErr w:type="spellStart"/>
      <w:r w:rsidRPr="00D34532">
        <w:rPr>
          <w:rFonts w:ascii="Times New Roman" w:hAnsi="Times New Roman" w:cs="Times New Roman"/>
          <w:b/>
          <w:sz w:val="24"/>
          <w:szCs w:val="24"/>
        </w:rPr>
        <w:t>Воюшина</w:t>
      </w:r>
      <w:proofErr w:type="spellEnd"/>
      <w:r w:rsidRPr="00D3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532">
        <w:rPr>
          <w:rFonts w:ascii="Times New Roman" w:hAnsi="Times New Roman" w:cs="Times New Roman"/>
          <w:sz w:val="24"/>
          <w:szCs w:val="24"/>
        </w:rPr>
        <w:t xml:space="preserve">представила диалоговый подход к воспитанию в процессе обучения в поликультурном образовательном пространстве. </w:t>
      </w:r>
      <w:r w:rsidRPr="00D34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М.П. </w:t>
      </w:r>
      <w:proofErr w:type="spellStart"/>
      <w:r w:rsidRPr="00D34532">
        <w:rPr>
          <w:rFonts w:ascii="Times New Roman" w:hAnsi="Times New Roman" w:cs="Times New Roman"/>
          <w:sz w:val="24"/>
          <w:szCs w:val="24"/>
          <w:shd w:val="clear" w:color="auto" w:fill="FFFFFF"/>
        </w:rPr>
        <w:t>Воюшина</w:t>
      </w:r>
      <w:proofErr w:type="spellEnd"/>
      <w:r w:rsidRPr="00D34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рассказала об </w:t>
      </w:r>
      <w:proofErr w:type="gramStart"/>
      <w:r w:rsidRPr="00D34532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учебных</w:t>
      </w:r>
      <w:proofErr w:type="gramEnd"/>
      <w:r w:rsidRPr="00D34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пособия УМК «Школа диалога», разработанных в </w:t>
      </w:r>
      <w:proofErr w:type="spellStart"/>
      <w:r w:rsidRPr="00D34532">
        <w:rPr>
          <w:rFonts w:ascii="Times New Roman" w:hAnsi="Times New Roman" w:cs="Times New Roman"/>
          <w:sz w:val="24"/>
          <w:szCs w:val="24"/>
          <w:shd w:val="clear" w:color="auto" w:fill="FFFFFF"/>
        </w:rPr>
        <w:t>Герценовском</w:t>
      </w:r>
      <w:proofErr w:type="spellEnd"/>
      <w:r w:rsidRPr="00D345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университете (Санкт-Петербург). Диалоговый подход, реализованный в пособиях, преследует цель формирования традиционных российских ценностей в процессе обучения младших школьников, предлагает такой отбор и такое структурирование содержания, которое позволяет акцентировать ценностный аспект в учебном материале всех школьных предметов, а также методику проживания и освоения ценностей в диалоге, ведущем к приращению и освоению смыслов.</w:t>
      </w:r>
    </w:p>
    <w:p w:rsidR="00FD7B7D" w:rsidRPr="00D34532" w:rsidRDefault="00FD7B7D" w:rsidP="006B3383">
      <w:pPr>
        <w:spacing w:after="0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 xml:space="preserve">А заведующий кафедрой воспитания и дополнительного образования Челябинского института развития образования </w:t>
      </w:r>
      <w:r w:rsidRPr="00D34532">
        <w:rPr>
          <w:rFonts w:ascii="Times New Roman" w:hAnsi="Times New Roman" w:cs="Times New Roman"/>
          <w:b/>
          <w:sz w:val="24"/>
          <w:szCs w:val="24"/>
        </w:rPr>
        <w:t>А. В. Щербаков</w:t>
      </w:r>
      <w:r w:rsidRPr="00D34532">
        <w:rPr>
          <w:rFonts w:ascii="Times New Roman" w:hAnsi="Times New Roman" w:cs="Times New Roman"/>
          <w:sz w:val="24"/>
          <w:szCs w:val="24"/>
        </w:rPr>
        <w:t xml:space="preserve"> предложил в качестве приобщения детей и молодёжи к традиционным духовно-нравственным ценностям мировоззренческое кино. В продолжение разговора профессор кафедры социологии регионов СГУ </w:t>
      </w:r>
      <w:r w:rsidRPr="00D34532">
        <w:rPr>
          <w:rFonts w:ascii="Times New Roman" w:hAnsi="Times New Roman" w:cs="Times New Roman"/>
          <w:b/>
          <w:sz w:val="24"/>
          <w:szCs w:val="24"/>
        </w:rPr>
        <w:t>Я. А. Никифоров</w:t>
      </w:r>
      <w:r w:rsidRPr="00D34532">
        <w:rPr>
          <w:rFonts w:ascii="Times New Roman" w:hAnsi="Times New Roman" w:cs="Times New Roman"/>
          <w:sz w:val="24"/>
          <w:szCs w:val="24"/>
        </w:rPr>
        <w:t xml:space="preserve">  представил доклад «Многонациональность как константа российской государственности: теоретико-методологические основы в ракурсе образовательно-воспитательного процесса», в котором обосновал значимость формирования у молодого поколения четких представлений о понятиях </w:t>
      </w:r>
      <w:r w:rsidRPr="00D34532">
        <w:rPr>
          <w:rFonts w:ascii="Times New Roman" w:hAnsi="Times New Roman" w:cs="Times New Roman"/>
          <w:i/>
          <w:sz w:val="24"/>
          <w:szCs w:val="24"/>
        </w:rPr>
        <w:t>народ</w:t>
      </w:r>
      <w:r w:rsidRPr="00D34532">
        <w:rPr>
          <w:rFonts w:ascii="Times New Roman" w:hAnsi="Times New Roman" w:cs="Times New Roman"/>
          <w:sz w:val="24"/>
          <w:szCs w:val="24"/>
        </w:rPr>
        <w:t xml:space="preserve">, </w:t>
      </w:r>
      <w:r w:rsidRPr="00D34532">
        <w:rPr>
          <w:rFonts w:ascii="Times New Roman" w:hAnsi="Times New Roman" w:cs="Times New Roman"/>
          <w:bCs/>
          <w:i/>
          <w:sz w:val="24"/>
          <w:szCs w:val="24"/>
        </w:rPr>
        <w:t>этнос</w:t>
      </w:r>
      <w:r w:rsidRPr="00D345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34532">
        <w:rPr>
          <w:rFonts w:ascii="Times New Roman" w:hAnsi="Times New Roman" w:cs="Times New Roman"/>
          <w:bCs/>
          <w:i/>
          <w:sz w:val="24"/>
          <w:szCs w:val="24"/>
        </w:rPr>
        <w:t>суперэтнос</w:t>
      </w:r>
      <w:proofErr w:type="spellEnd"/>
      <w:r w:rsidRPr="00D34532">
        <w:rPr>
          <w:rFonts w:ascii="Times New Roman" w:hAnsi="Times New Roman" w:cs="Times New Roman"/>
          <w:bCs/>
          <w:i/>
          <w:sz w:val="24"/>
          <w:szCs w:val="24"/>
        </w:rPr>
        <w:t>, государство-цивилизация и др.</w:t>
      </w:r>
    </w:p>
    <w:p w:rsidR="00E9641D" w:rsidRPr="00D34532" w:rsidRDefault="00E9641D" w:rsidP="006B3383">
      <w:pPr>
        <w:pStyle w:val="rtejustify"/>
        <w:spacing w:before="0" w:beforeAutospacing="0" w:after="0" w:afterAutospacing="0" w:line="276" w:lineRule="auto"/>
        <w:ind w:firstLine="709"/>
        <w:jc w:val="both"/>
        <w:textAlignment w:val="baseline"/>
        <w:rPr>
          <w:color w:val="202020"/>
        </w:rPr>
      </w:pPr>
    </w:p>
    <w:p w:rsidR="00E9641D" w:rsidRPr="00D34532" w:rsidRDefault="00304103" w:rsidP="006B3383">
      <w:pPr>
        <w:pStyle w:val="rtejustify"/>
        <w:spacing w:before="0" w:beforeAutospacing="0" w:after="0" w:afterAutospacing="0" w:line="276" w:lineRule="auto"/>
        <w:jc w:val="center"/>
        <w:textAlignment w:val="baseline"/>
        <w:rPr>
          <w:b/>
          <w:color w:val="202020"/>
        </w:rPr>
      </w:pPr>
      <w:r w:rsidRPr="00D34532">
        <w:rPr>
          <w:b/>
          <w:color w:val="202020"/>
        </w:rPr>
        <w:t>Секционные заседания</w:t>
      </w:r>
    </w:p>
    <w:p w:rsidR="0084746C" w:rsidRPr="00D34532" w:rsidRDefault="002A7942" w:rsidP="006B3383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Программу конференции продолжил широкий спектр мероприятий, прошедших на площадках Саратовского университета и други</w:t>
      </w:r>
      <w:r w:rsidR="00D9292A" w:rsidRPr="00D34532">
        <w:rPr>
          <w:rFonts w:ascii="Times New Roman" w:hAnsi="Times New Roman" w:cs="Times New Roman"/>
          <w:sz w:val="24"/>
          <w:szCs w:val="24"/>
        </w:rPr>
        <w:t>х образовательных организаций</w:t>
      </w:r>
      <w:r w:rsidR="0084746C" w:rsidRPr="00D34532">
        <w:rPr>
          <w:rFonts w:ascii="Times New Roman" w:hAnsi="Times New Roman" w:cs="Times New Roman"/>
          <w:sz w:val="24"/>
          <w:szCs w:val="24"/>
        </w:rPr>
        <w:t>:</w:t>
      </w:r>
    </w:p>
    <w:p w:rsidR="0084746C" w:rsidRPr="00D34532" w:rsidRDefault="0084746C" w:rsidP="003041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Секция 1 – </w:t>
      </w:r>
      <w:r w:rsidR="007F68A2" w:rsidRPr="00D34532">
        <w:rPr>
          <w:rFonts w:ascii="Times New Roman" w:hAnsi="Times New Roman" w:cs="Times New Roman"/>
          <w:b/>
          <w:bCs/>
          <w:sz w:val="24"/>
          <w:szCs w:val="24"/>
        </w:rPr>
        <w:t xml:space="preserve">Современные практики воспитания </w:t>
      </w:r>
      <w:proofErr w:type="gramStart"/>
      <w:r w:rsidR="007F68A2" w:rsidRPr="00D34532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7F68A2" w:rsidRPr="00D34532">
        <w:rPr>
          <w:rFonts w:ascii="Times New Roman" w:hAnsi="Times New Roman" w:cs="Times New Roman"/>
          <w:b/>
          <w:bCs/>
          <w:sz w:val="24"/>
          <w:szCs w:val="24"/>
        </w:rPr>
        <w:t xml:space="preserve"> в поликультурном образовательном пространстве</w:t>
      </w:r>
      <w:r w:rsidRPr="00D345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440C" w:rsidRPr="00D34532" w:rsidRDefault="008E440C" w:rsidP="00304103">
      <w:pPr>
        <w:spacing w:after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D34532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Ключевые вопросы:</w:t>
      </w:r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 факторы эффективности семейного воспитания, 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цифровизация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образования, ценностное отношение к российской культуре, гражданское и патриотическое воспитание, этнокультурная специфика формирования идентичности, подготовка педагогов к поликультурному воспитанию, проектная деятельность, цифровое поликультурное воспитание.</w:t>
      </w:r>
    </w:p>
    <w:p w:rsidR="009E702C" w:rsidRPr="00D34532" w:rsidRDefault="009E702C" w:rsidP="009E70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 xml:space="preserve">В работе секции приняли участие преподаватели-исследователи из Воронежа, Москвы, Казани, Самары, Балашова, Саратова. Обсуждались вопросы поликультурного воспитания студентов в кружковой работе (Т. А. Котова), практические возможности развития 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 будущих педагогов – членов педагогических отрядов (Е. Б. Волкова). Оживленную дискуссию вызвал доклад С. А. Емельяновой, посвященный познавательных особенностей представителей различных культур и системы традиционных для них ценностей. </w:t>
      </w:r>
    </w:p>
    <w:p w:rsidR="009E702C" w:rsidRPr="00D34532" w:rsidRDefault="009E702C" w:rsidP="009E70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Л. А. Колыванова рассказала о практике реализации федеральной программы «Обучение служением», реализуемой в Самарском университете и ориентированной на воспитание гражданского единства в поликультурном пространстве.</w:t>
      </w:r>
    </w:p>
    <w:p w:rsidR="009E702C" w:rsidRPr="00D34532" w:rsidRDefault="009E702C" w:rsidP="009E70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Доклад Н. Н. 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Калацкой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 был связан с методическими аспектами конструирования практических заданий по учебной дисциплине «Теория и практики воспитания» в обучающей системе </w:t>
      </w:r>
      <w:r w:rsidRPr="00D34532">
        <w:rPr>
          <w:rFonts w:ascii="Times New Roman" w:hAnsi="Times New Roman" w:cs="Times New Roman"/>
          <w:sz w:val="24"/>
          <w:szCs w:val="24"/>
          <w:lang w:val="en-US"/>
        </w:rPr>
        <w:t>MOODLE</w:t>
      </w:r>
      <w:r w:rsidRPr="00D34532">
        <w:rPr>
          <w:rFonts w:ascii="Times New Roman" w:hAnsi="Times New Roman" w:cs="Times New Roman"/>
          <w:sz w:val="24"/>
          <w:szCs w:val="24"/>
        </w:rPr>
        <w:t>.</w:t>
      </w:r>
    </w:p>
    <w:p w:rsidR="009E702C" w:rsidRPr="00D34532" w:rsidRDefault="009E702C" w:rsidP="009E70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Магистранты А. В. Акимов, Д. Ш. 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Мухатаева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>, А. А. Хвостов представили промежуточные результаты своих исследований, посвященных практикам становления духовно-нравственных и патриотических ценностей в поликультурной среде, обозначили перспективы развития поликультурного воспитания и показали потенциал поликультурного пространства в развитии системы дошкольного воспитания.</w:t>
      </w:r>
    </w:p>
    <w:p w:rsidR="009E702C" w:rsidRPr="00D34532" w:rsidRDefault="009E702C" w:rsidP="009E70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 xml:space="preserve">Е. А. Максимова в своем докладе рассмотрела этнокультурную специфику формирования гражданской идентичности </w:t>
      </w:r>
      <w:proofErr w:type="gramStart"/>
      <w:r w:rsidRPr="00D3453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34532">
        <w:rPr>
          <w:rFonts w:ascii="Times New Roman" w:hAnsi="Times New Roman" w:cs="Times New Roman"/>
          <w:sz w:val="24"/>
          <w:szCs w:val="24"/>
        </w:rPr>
        <w:t xml:space="preserve"> в разные исторические периоды.</w:t>
      </w:r>
    </w:p>
    <w:p w:rsidR="009E702C" w:rsidRPr="00D34532" w:rsidRDefault="009E702C" w:rsidP="009E70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Участники конференции в общей дискуссии, завершившей заседание секции, отметили продуктивность работы и пользу обмена опытом практической реализации идей поликультурного образования.</w:t>
      </w:r>
    </w:p>
    <w:p w:rsidR="009E702C" w:rsidRPr="00D34532" w:rsidRDefault="009E702C" w:rsidP="0030410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746C" w:rsidRPr="00D34532" w:rsidRDefault="0084746C" w:rsidP="003041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b/>
          <w:sz w:val="24"/>
          <w:szCs w:val="24"/>
        </w:rPr>
        <w:t xml:space="preserve">Секция 2 – </w:t>
      </w:r>
      <w:r w:rsidR="007F68A2" w:rsidRPr="00D34532">
        <w:rPr>
          <w:rFonts w:ascii="Times New Roman" w:hAnsi="Times New Roman" w:cs="Times New Roman"/>
          <w:b/>
          <w:bCs/>
          <w:sz w:val="24"/>
          <w:szCs w:val="24"/>
        </w:rPr>
        <w:t>Подготовка будущих педагогов к взаимодействию с родителями в поликультурном образовательном пространстве</w:t>
      </w:r>
      <w:r w:rsidRPr="00D345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440C" w:rsidRPr="00D34532" w:rsidRDefault="008E440C" w:rsidP="00304103">
      <w:pPr>
        <w:spacing w:after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D34532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Ключевые вопросы:</w:t>
      </w:r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 программы воспитательной работы вузов, личностный рост руководителя ДОО, 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здоровьесберегающая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среда, работа с семьями СВО, 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онлайн-имидж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педагога, детско-родительские сообщества, этнокультурный 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контент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во внеклассной работе, воспитательный потенциал вуза, дистанционные технологии взаимодействия с семьёй.</w:t>
      </w:r>
    </w:p>
    <w:p w:rsidR="00FC701A" w:rsidRPr="00D34532" w:rsidRDefault="00FC701A" w:rsidP="00FC7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 xml:space="preserve">На секции выступали ученые и педагоги-практики не только из Саратова и Саратовской области, но и из Москвы, Луганска, а также из Казахстана, Ирака, Китая. Освещались различные аспекты подготовки будущих учителей, которые в той или иной мере касались взаимодействия с родителями в существующей в образовательной организации поликультурной среде. </w:t>
      </w:r>
    </w:p>
    <w:p w:rsidR="00FC701A" w:rsidRPr="00D34532" w:rsidRDefault="00FC701A" w:rsidP="00FC701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Данная тематика привлекла внимание и дошкольные образовательные организации, представители которых рассказали о проделанной работе по формированию представлений о культурном единстве народов России, начиная с дошкольного возраста.</w:t>
      </w:r>
    </w:p>
    <w:p w:rsidR="0084746C" w:rsidRPr="00D34532" w:rsidRDefault="0084746C" w:rsidP="003041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Секция 3 – </w:t>
      </w:r>
      <w:r w:rsidR="007F68A2" w:rsidRPr="00D34532">
        <w:rPr>
          <w:rFonts w:ascii="Times New Roman" w:hAnsi="Times New Roman" w:cs="Times New Roman"/>
          <w:b/>
          <w:bCs/>
          <w:sz w:val="24"/>
          <w:szCs w:val="24"/>
        </w:rPr>
        <w:t>Филологическое образование как основа диалога культур</w:t>
      </w:r>
      <w:r w:rsidRPr="00D345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440C" w:rsidRPr="00D34532" w:rsidRDefault="008E440C" w:rsidP="00304103">
      <w:pPr>
        <w:spacing w:after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D34532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Ключевые вопросы:</w:t>
      </w:r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лингвокраеведение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сказки народов России на уроках чтения, семейные традиции в сохранении культурной преемственности, изучение русской классики в иноязычной аудитории, фольклор в литературном образовании, использование национально-культурного материала в обучении русскому языку иностранцев.</w:t>
      </w:r>
    </w:p>
    <w:p w:rsidR="00FC701A" w:rsidRPr="00D34532" w:rsidRDefault="00FC701A" w:rsidP="00FC701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>В работе секции приняли участие 13 преподавателей-исследователей проблем филологического образования,  молодые (ассистенты) и опытные (доценты и доктора наук). Сплав молодости и опыта определил разнообразие взглядов на проблему диалога культур в образовательном пространстве.  Основные направления дискуссии совпали с научной ориентацией участников. При этом</w:t>
      </w:r>
      <w:proofErr w:type="gramStart"/>
      <w:r w:rsidRPr="00D34532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D34532">
        <w:rPr>
          <w:rFonts w:ascii="Times New Roman" w:hAnsi="Times New Roman" w:cs="Times New Roman"/>
          <w:bCs/>
          <w:sz w:val="24"/>
          <w:szCs w:val="24"/>
        </w:rPr>
        <w:t xml:space="preserve"> диалог лингвистов, литературоведов и методистов ясно продемонстрировал, с одной стороны, необходимость комплексного подхода; с другой, – важность учета конкретных аспектов рассмотрения –   культурологического, краеведческого, </w:t>
      </w:r>
      <w:proofErr w:type="spellStart"/>
      <w:r w:rsidRPr="00D34532">
        <w:rPr>
          <w:rFonts w:ascii="Times New Roman" w:hAnsi="Times New Roman" w:cs="Times New Roman"/>
          <w:bCs/>
          <w:sz w:val="24"/>
          <w:szCs w:val="24"/>
        </w:rPr>
        <w:t>аксиологического</w:t>
      </w:r>
      <w:proofErr w:type="spellEnd"/>
      <w:r w:rsidRPr="00D34532">
        <w:rPr>
          <w:rFonts w:ascii="Times New Roman" w:hAnsi="Times New Roman" w:cs="Times New Roman"/>
          <w:bCs/>
          <w:sz w:val="24"/>
          <w:szCs w:val="24"/>
        </w:rPr>
        <w:t>, искусствоведческого и т. д.</w:t>
      </w:r>
    </w:p>
    <w:p w:rsidR="00FC701A" w:rsidRPr="00D34532" w:rsidRDefault="00FC701A" w:rsidP="0030410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746C" w:rsidRPr="00D34532" w:rsidRDefault="0084746C" w:rsidP="003041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b/>
          <w:sz w:val="24"/>
          <w:szCs w:val="24"/>
        </w:rPr>
        <w:t>Секция 4 –</w:t>
      </w:r>
      <w:r w:rsidRPr="00D34532">
        <w:rPr>
          <w:rFonts w:ascii="Times New Roman" w:hAnsi="Times New Roman" w:cs="Times New Roman"/>
          <w:sz w:val="24"/>
          <w:szCs w:val="24"/>
        </w:rPr>
        <w:t xml:space="preserve"> </w:t>
      </w:r>
      <w:r w:rsidR="007F68A2" w:rsidRPr="00D34532">
        <w:rPr>
          <w:rFonts w:ascii="Times New Roman" w:hAnsi="Times New Roman" w:cs="Times New Roman"/>
          <w:b/>
          <w:bCs/>
          <w:sz w:val="24"/>
          <w:szCs w:val="24"/>
        </w:rPr>
        <w:t>Естественно-математическое образование как основание укрепления дружбы народов в России: региональный и планетарный аспекты</w:t>
      </w:r>
      <w:r w:rsidRPr="00D345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440C" w:rsidRPr="00D34532" w:rsidRDefault="008E440C" w:rsidP="00304103">
      <w:pPr>
        <w:spacing w:after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D34532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Ключевые вопросы:</w:t>
      </w:r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 музейная педагогика, экологическое и патриотическое воспитание, этнокультурный компонент в </w:t>
      </w:r>
      <w:proofErr w:type="spellStart"/>
      <w:proofErr w:type="gram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естественно-научном</w:t>
      </w:r>
      <w:proofErr w:type="spellEnd"/>
      <w:proofErr w:type="gram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образовании, национальные игры как инструмент гражданской идентичности, проекты «Орлята России», роль семейных хроник, интеграция экологии и межнационального согласия.</w:t>
      </w:r>
    </w:p>
    <w:p w:rsidR="00761195" w:rsidRPr="00D34532" w:rsidRDefault="00761195" w:rsidP="007611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 xml:space="preserve">Кандидат психологических наук, ветеран науки и труда Т. А. 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Молодиченко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 представила доклад на тему «Экология человека в процессах становления дружбы народов» и осветила широкий спектр вопросов, касающихся развития субъектно-непрагматических отношений человека с природой и людей между собой. В докладе рассматриваются особенности становления дружбы народов; межнациональные, 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гендерные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, планетарные и 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ноосферные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 ее модусы в аспекте экологии современного человека; приведены примеры исследований дружбы, авторское изучение феномена дружбы (в том числе в 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социоакмеологическом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 модусе, развиваемом автором).  </w:t>
      </w:r>
    </w:p>
    <w:p w:rsidR="00761195" w:rsidRPr="00D34532" w:rsidRDefault="00761195" w:rsidP="007611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 xml:space="preserve">Доктор педагогических наук, профессор С. Н. Филипченко выступила с докладом на тему «Формирование ценностно-патриотического компонента гражданской идентичности молодёжи». С. Н. Филипченко обратилась к методологии интеграции экологических и патриотических подходов в развитии 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 активности молодежи.</w:t>
      </w:r>
    </w:p>
    <w:p w:rsidR="00761195" w:rsidRPr="00D34532" w:rsidRDefault="00761195" w:rsidP="007611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 xml:space="preserve">Профессор, доктор педагогических наук А. Ж. 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 выступила (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) с докладом «Гуманитарные аспекты развитие творческого потенциала у младших школьников». Далее свои доклады представили исследователи ЛГПУ имени П. П. Семёнова-Тян-Шанского: </w:t>
      </w:r>
      <w:proofErr w:type="gramStart"/>
      <w:r w:rsidRPr="00D34532">
        <w:rPr>
          <w:rFonts w:ascii="Times New Roman" w:hAnsi="Times New Roman" w:cs="Times New Roman"/>
          <w:sz w:val="24"/>
          <w:szCs w:val="24"/>
        </w:rPr>
        <w:t xml:space="preserve">Абрамова В. В., Звезда Л. М., Иванищева В. Ж., Качанова А. Н., Клеников С. С., 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Коборженкова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 М. С., Козуб Е. С.  и Козуб М. В., Лазарева М. В., Попова А. Ю., Рассолов М. В., Ряжских А. В., 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Тигрова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 И. В., Филиппова Е. В., Чистякова М. В., Шерстюк Т. В. В своих выступления они раскрыли вопросы экологического, патриотического, этнокультурного, трудового и</w:t>
      </w:r>
      <w:proofErr w:type="gramEnd"/>
      <w:r w:rsidRPr="00D34532">
        <w:rPr>
          <w:rFonts w:ascii="Times New Roman" w:hAnsi="Times New Roman" w:cs="Times New Roman"/>
          <w:sz w:val="24"/>
          <w:szCs w:val="24"/>
        </w:rPr>
        <w:t xml:space="preserve"> эстетического воспитания младших школьников.</w:t>
      </w:r>
    </w:p>
    <w:p w:rsidR="00761195" w:rsidRPr="00D34532" w:rsidRDefault="00761195" w:rsidP="007611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532">
        <w:rPr>
          <w:rFonts w:ascii="Times New Roman" w:hAnsi="Times New Roman" w:cs="Times New Roman"/>
          <w:sz w:val="24"/>
          <w:szCs w:val="24"/>
        </w:rPr>
        <w:t xml:space="preserve">Сотрудники кафедры начального естественно-математического образования Педагогического института СГУ доцент О. А. Исаева, доцент Е. Е. Морозова, ассистент К. М. 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Скиданова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 описали возможности организации музейной экспозиции в традициях технологии «Зеленая Аллея Памяти», процесса этнокультурного воспитания и </w:t>
      </w:r>
      <w:r w:rsidRPr="00D34532">
        <w:rPr>
          <w:rFonts w:ascii="Times New Roman" w:hAnsi="Times New Roman" w:cs="Times New Roman"/>
          <w:sz w:val="24"/>
          <w:szCs w:val="24"/>
        </w:rPr>
        <w:lastRenderedPageBreak/>
        <w:t>формирования гражданской идентичности младших школьников в эколого-патриотической игре «Культурные Коды Великой Победы» (реализуется в рамках федеральной программы «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 как диплом» и при поддержке Министерства внутренней</w:t>
      </w:r>
      <w:proofErr w:type="gramEnd"/>
      <w:r w:rsidRPr="00D34532">
        <w:rPr>
          <w:rFonts w:ascii="Times New Roman" w:hAnsi="Times New Roman" w:cs="Times New Roman"/>
          <w:sz w:val="24"/>
          <w:szCs w:val="24"/>
        </w:rPr>
        <w:t xml:space="preserve"> политики и общественных отношений Саратовской области; заявка № 25-028-11400-1-0021-000113).</w:t>
      </w:r>
    </w:p>
    <w:p w:rsidR="00761195" w:rsidRPr="00D34532" w:rsidRDefault="00761195" w:rsidP="007611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Т. Г. Клюева, В. П. Баринова, учителя математики МАОУ «Лицей «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Солярис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» г. Саратова в своем докладе обобщили воспитательный потенциал </w:t>
      </w:r>
      <w:proofErr w:type="spellStart"/>
      <w:proofErr w:type="gramStart"/>
      <w:r w:rsidRPr="00D34532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spellEnd"/>
      <w:proofErr w:type="gramEnd"/>
      <w:r w:rsidRPr="00D34532">
        <w:rPr>
          <w:rFonts w:ascii="Times New Roman" w:hAnsi="Times New Roman" w:cs="Times New Roman"/>
          <w:sz w:val="24"/>
          <w:szCs w:val="24"/>
        </w:rPr>
        <w:t xml:space="preserve"> учебных дисциплин как ресурса для личностного развития и укрепления межнационального согласия. </w:t>
      </w:r>
    </w:p>
    <w:p w:rsidR="00761195" w:rsidRPr="00D34532" w:rsidRDefault="00761195" w:rsidP="007611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Педагог МОУ «СОШ </w:t>
      </w:r>
      <w:proofErr w:type="gramStart"/>
      <w:r w:rsidRPr="00D3453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34532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D34532">
        <w:rPr>
          <w:rFonts w:ascii="Times New Roman" w:hAnsi="Times New Roman" w:cs="Times New Roman"/>
          <w:sz w:val="24"/>
          <w:szCs w:val="24"/>
        </w:rPr>
        <w:t>Ягодная</w:t>
      </w:r>
      <w:proofErr w:type="gramEnd"/>
      <w:r w:rsidRPr="00D34532">
        <w:rPr>
          <w:rFonts w:ascii="Times New Roman" w:hAnsi="Times New Roman" w:cs="Times New Roman"/>
          <w:sz w:val="24"/>
          <w:szCs w:val="24"/>
        </w:rPr>
        <w:t> Поляна» Н. А. Кузьмина представила результаты работы детей в лепке народной глиняной игрушки, поделилась с коллегами опытом формирования у обучающихся представлений о глиняной игрушке как культурном явлении народов России.</w:t>
      </w:r>
    </w:p>
    <w:p w:rsidR="00761195" w:rsidRPr="00D34532" w:rsidRDefault="00761195" w:rsidP="007611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 xml:space="preserve">Состоялось обсуждение стендовых докладов (18), представленных педагогами образовательных учреждений </w:t>
      </w:r>
      <w:proofErr w:type="gramStart"/>
      <w:r w:rsidRPr="00D3453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34532">
        <w:rPr>
          <w:rFonts w:ascii="Times New Roman" w:hAnsi="Times New Roman" w:cs="Times New Roman"/>
          <w:sz w:val="24"/>
          <w:szCs w:val="24"/>
        </w:rPr>
        <w:t xml:space="preserve">. Саратова и области. Работа секции была продолжена. </w:t>
      </w:r>
      <w:proofErr w:type="gramStart"/>
      <w:r w:rsidRPr="00D34532">
        <w:rPr>
          <w:rFonts w:ascii="Times New Roman" w:hAnsi="Times New Roman" w:cs="Times New Roman"/>
          <w:sz w:val="24"/>
          <w:szCs w:val="24"/>
        </w:rPr>
        <w:t xml:space="preserve">Состоялось коллективное взаимодействие педагогов образовательных учреждений г. Саратова и области (МДОУ «Детский сад комбинированного вида № 167», МОУ «СОШ № 60 имени Героя Советского Союза П.Ф. 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Батавина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>», МАОУ «СОШ Аврора», МОУ «СОШ с. Сосновка Саратовского района СО», МОУ «СОШ № 3» г. Хвалынска, МАОУ «Лицей «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Солярис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>») по вопросам дальнейшего сотрудничества между вузом и школами.</w:t>
      </w:r>
      <w:proofErr w:type="gramEnd"/>
      <w:r w:rsidRPr="00D345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4532">
        <w:rPr>
          <w:rFonts w:ascii="Times New Roman" w:hAnsi="Times New Roman" w:cs="Times New Roman"/>
          <w:sz w:val="24"/>
          <w:szCs w:val="24"/>
        </w:rPr>
        <w:t xml:space="preserve">Одним из направлений дальнейшей работы предложено знакомство с музейной экспозицией «Живые нити памяти» в традициях технологии «Зеленая Аллея Памяти» (размещена на базе ЗНБ имени В. А. 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Артисевич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 (ул. Университетская, 42;</w:t>
      </w:r>
      <w:proofErr w:type="gramEnd"/>
      <w:r w:rsidRPr="00D345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4532">
        <w:rPr>
          <w:rFonts w:ascii="Times New Roman" w:hAnsi="Times New Roman" w:cs="Times New Roman"/>
          <w:sz w:val="24"/>
          <w:szCs w:val="24"/>
        </w:rPr>
        <w:t>3 этаж) с целью расширения представлений педагогов и студентов вуза о формах и методах эколого-патриотической работы с молодежью (в том числе средствами организации школьного музея), которая выступает фундаментальной основой передачи памяти поколений и поддержания жизни в планетарном масштабе.</w:t>
      </w:r>
      <w:proofErr w:type="gramEnd"/>
      <w:r w:rsidRPr="00D34532">
        <w:rPr>
          <w:rFonts w:ascii="Times New Roman" w:hAnsi="Times New Roman" w:cs="Times New Roman"/>
          <w:sz w:val="24"/>
          <w:szCs w:val="24"/>
        </w:rPr>
        <w:t xml:space="preserve"> Экспозиция подготовлена Саратовским региональным отделением общественной организации «Всероссийское общество охраны природы» (СРО ВООП) и кафедрой начального естественно-математического образования Педагогического института СГУ имени Н. Г. Чернышевского.</w:t>
      </w:r>
    </w:p>
    <w:p w:rsidR="00761195" w:rsidRPr="00D34532" w:rsidRDefault="00761195" w:rsidP="003041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746C" w:rsidRPr="00D34532" w:rsidRDefault="0084746C" w:rsidP="00304103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b/>
          <w:sz w:val="24"/>
          <w:szCs w:val="24"/>
        </w:rPr>
        <w:t xml:space="preserve">Секция 5 – </w:t>
      </w:r>
      <w:r w:rsidR="009F5129" w:rsidRPr="00D34532">
        <w:rPr>
          <w:rFonts w:ascii="Times New Roman" w:hAnsi="Times New Roman" w:cs="Times New Roman"/>
          <w:b/>
          <w:bCs/>
          <w:sz w:val="24"/>
          <w:szCs w:val="24"/>
        </w:rPr>
        <w:t>Единство через разнообразие: перспективы развития специального и инклюзивного образования в поликультурном российском обществе</w:t>
      </w:r>
      <w:r w:rsidRPr="00D34532">
        <w:rPr>
          <w:rFonts w:ascii="Times New Roman" w:hAnsi="Times New Roman" w:cs="Times New Roman"/>
          <w:sz w:val="24"/>
          <w:szCs w:val="24"/>
        </w:rPr>
        <w:t>.</w:t>
      </w:r>
    </w:p>
    <w:p w:rsidR="008E440C" w:rsidRPr="00D34532" w:rsidRDefault="008E440C" w:rsidP="00304103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D34532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Ключевые вопросы:</w:t>
      </w:r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 обучение детей с ОВЗ в разновозрастных классах, диагностика готовности к школе, 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здоровьеформирующее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пространство, индивидуальные коррекционно-развивающие маршруты, развитие инклюзивной готовности педагогов, 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нейроигры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творческие практики в инклюзивной среде.</w:t>
      </w:r>
    </w:p>
    <w:p w:rsidR="008B3BEE" w:rsidRPr="00D34532" w:rsidRDefault="008B3BEE" w:rsidP="008B3B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Модератором секции выступила Ю. В.  Селиванова, доктор социологических наук, заведующий кафедрой коррекционной педагогики факультета психолого-педагогического и специального образования Педагогического института. На секции были заслушаны доклады преподавателей, студентов и работников сферы общего и специального образования.</w:t>
      </w:r>
    </w:p>
    <w:p w:rsidR="008F03C4" w:rsidRPr="00D34532" w:rsidRDefault="008F03C4" w:rsidP="008F03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 xml:space="preserve">В процессе обсуждения докладов участники секции задавали вопросы в рамках проблематики специального и инклюзивного образования, делились опытом практической работы, комментировали выступления. Участники мероприятия пришли к выводу,  что общей стратегией развития специального и инклюзивного образования в поликультурном </w:t>
      </w:r>
      <w:r w:rsidRPr="00D34532">
        <w:rPr>
          <w:rFonts w:ascii="Times New Roman" w:hAnsi="Times New Roman" w:cs="Times New Roman"/>
          <w:sz w:val="24"/>
          <w:szCs w:val="24"/>
        </w:rPr>
        <w:lastRenderedPageBreak/>
        <w:t>российском обществе должна быть согласованность действий, учет разнообразия способностей и условий обучения, а также единство взглядов на общие перспективы развития. В конце работы секции докладчики и присутствующие  поблагодарили друг друга за совместную плодотворную работу.</w:t>
      </w:r>
    </w:p>
    <w:p w:rsidR="008B3BEE" w:rsidRPr="00D34532" w:rsidRDefault="008B3BEE" w:rsidP="008B3B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53D" w:rsidRPr="00D34532" w:rsidRDefault="001C26A5" w:rsidP="00304103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b/>
          <w:sz w:val="24"/>
          <w:szCs w:val="24"/>
        </w:rPr>
        <w:t xml:space="preserve">Секция 6 – </w:t>
      </w:r>
      <w:r w:rsidR="009F5129" w:rsidRPr="00D34532">
        <w:rPr>
          <w:rFonts w:ascii="Times New Roman" w:hAnsi="Times New Roman" w:cs="Times New Roman"/>
          <w:b/>
          <w:bCs/>
          <w:sz w:val="24"/>
          <w:szCs w:val="24"/>
        </w:rPr>
        <w:t>Единство и культурно-языковое многообразие народов России: язык как важное средство в стратегии образования и воспитания</w:t>
      </w:r>
      <w:r w:rsidRPr="00D345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440C" w:rsidRPr="00D34532" w:rsidRDefault="008E440C" w:rsidP="00304103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D34532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Ключевые вопросы:</w:t>
      </w:r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русский язык как основа национальной идентичности (К.</w:t>
      </w:r>
      <w:r w:rsidR="00055DE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Д. </w:t>
      </w:r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Ушинский), подготовка логопедов к работе в 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билингвальной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среде, русско-татарское двуязычие, использование китайской иероглифики в коррекции 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дисграфии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, 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этносоциолингвистика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региона, диалектизмы в логопедической работе.</w:t>
      </w:r>
    </w:p>
    <w:p w:rsidR="00C55396" w:rsidRPr="00D34532" w:rsidRDefault="00C55396" w:rsidP="00304103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 xml:space="preserve">Секция была посвящена обсуждению роли языка в формировании гражданской идентичности, сохранении культурного наследия и коррекционно-педагогической практике. В докладах подчёркивалось, что русский язык, согласно идеям К. Д. Ушинского, выступает не просто средством общения, но и духовной основой нации, а его изучение в поликультурной среде требует особого внимания к диалогу языков и культур. Были рассмотрены актуальные вопросы подготовки учителей-логопедов к работе в </w:t>
      </w:r>
      <w:proofErr w:type="spellStart"/>
      <w:r w:rsidRPr="00D34532">
        <w:rPr>
          <w:rFonts w:ascii="Times New Roman" w:hAnsi="Times New Roman" w:cs="Times New Roman"/>
          <w:bCs/>
          <w:sz w:val="24"/>
          <w:szCs w:val="24"/>
        </w:rPr>
        <w:t>билингвальной</w:t>
      </w:r>
      <w:proofErr w:type="spellEnd"/>
      <w:r w:rsidRPr="00D34532">
        <w:rPr>
          <w:rFonts w:ascii="Times New Roman" w:hAnsi="Times New Roman" w:cs="Times New Roman"/>
          <w:bCs/>
          <w:sz w:val="24"/>
          <w:szCs w:val="24"/>
        </w:rPr>
        <w:t xml:space="preserve"> среде, правовые и этнокультурные аспекты функционирования русского и татарского языков в Республике Татарстан, а также проблемы оценки письменной коммуникации младших школьников с общим недоразвитием речи в виртуальном пространстве. Особый интерес и практическую значимость вызвал доклад, посвящённый использованию китайских иероглифов в системе развития </w:t>
      </w:r>
      <w:proofErr w:type="spellStart"/>
      <w:r w:rsidRPr="00D34532">
        <w:rPr>
          <w:rFonts w:ascii="Times New Roman" w:hAnsi="Times New Roman" w:cs="Times New Roman"/>
          <w:bCs/>
          <w:sz w:val="24"/>
          <w:szCs w:val="24"/>
        </w:rPr>
        <w:t>графомоторных</w:t>
      </w:r>
      <w:proofErr w:type="spellEnd"/>
      <w:r w:rsidRPr="00D34532">
        <w:rPr>
          <w:rFonts w:ascii="Times New Roman" w:hAnsi="Times New Roman" w:cs="Times New Roman"/>
          <w:bCs/>
          <w:sz w:val="24"/>
          <w:szCs w:val="24"/>
        </w:rPr>
        <w:t xml:space="preserve"> навыков у детей с </w:t>
      </w:r>
      <w:proofErr w:type="spellStart"/>
      <w:r w:rsidRPr="00D34532">
        <w:rPr>
          <w:rFonts w:ascii="Times New Roman" w:hAnsi="Times New Roman" w:cs="Times New Roman"/>
          <w:bCs/>
          <w:sz w:val="24"/>
          <w:szCs w:val="24"/>
        </w:rPr>
        <w:t>дисграфией</w:t>
      </w:r>
      <w:proofErr w:type="spellEnd"/>
      <w:r w:rsidRPr="00D34532">
        <w:rPr>
          <w:rFonts w:ascii="Times New Roman" w:hAnsi="Times New Roman" w:cs="Times New Roman"/>
          <w:bCs/>
          <w:sz w:val="24"/>
          <w:szCs w:val="24"/>
        </w:rPr>
        <w:t xml:space="preserve"> на логопедических занятиях: </w:t>
      </w:r>
      <w:proofErr w:type="gramStart"/>
      <w:r w:rsidRPr="00D34532">
        <w:rPr>
          <w:rFonts w:ascii="Times New Roman" w:hAnsi="Times New Roman" w:cs="Times New Roman"/>
          <w:bCs/>
          <w:sz w:val="24"/>
          <w:szCs w:val="24"/>
        </w:rPr>
        <w:t xml:space="preserve">О. А. Константинова предложила оригинальную методику, где написание иероглифов (с их сложной пространственной конфигурацией, строгой последовательностью черт и ритмическим рисунком) выступает в качестве высокоэффективного тренировочного средства для коррекции нарушений письма, преодоления зеркального написания букв и развития зрительно-моторной координации, что особенно ценно для </w:t>
      </w:r>
      <w:proofErr w:type="spellStart"/>
      <w:r w:rsidRPr="00D34532">
        <w:rPr>
          <w:rFonts w:ascii="Times New Roman" w:hAnsi="Times New Roman" w:cs="Times New Roman"/>
          <w:bCs/>
          <w:sz w:val="24"/>
          <w:szCs w:val="24"/>
        </w:rPr>
        <w:t>билингвальных</w:t>
      </w:r>
      <w:proofErr w:type="spellEnd"/>
      <w:r w:rsidRPr="00D34532">
        <w:rPr>
          <w:rFonts w:ascii="Times New Roman" w:hAnsi="Times New Roman" w:cs="Times New Roman"/>
          <w:bCs/>
          <w:sz w:val="24"/>
          <w:szCs w:val="24"/>
        </w:rPr>
        <w:t xml:space="preserve"> и поликультурных групп, где пересекаются разные графические системы.</w:t>
      </w:r>
      <w:proofErr w:type="gramEnd"/>
      <w:r w:rsidRPr="00D34532">
        <w:rPr>
          <w:rFonts w:ascii="Times New Roman" w:hAnsi="Times New Roman" w:cs="Times New Roman"/>
          <w:bCs/>
          <w:sz w:val="24"/>
          <w:szCs w:val="24"/>
        </w:rPr>
        <w:t xml:space="preserve"> Помимо этого, в секции обсуждалось социальное партнёрство дошкольных учреждений в патриотическом воспитании, психолого-педагогическое сопровождение детей с нарушениями речи в ДОО, а также необходимость учёта местных диалектизмов (на примере Саратовской области) в логопедической работе, что позволяет сохранить языковое разнообразие при формировании нормативной устной и письменной речи. Таким образом, секция наглядно продемонстрировала, что язык выступает одновременно и как инструмент воспитания единства, и как поле для инновационных коррекционно-развивающих решений, включая межкультурные заимствования методик.</w:t>
      </w:r>
    </w:p>
    <w:p w:rsidR="00055DE0" w:rsidRDefault="00055DE0" w:rsidP="00304103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6A5" w:rsidRPr="00D34532" w:rsidRDefault="00A2453D" w:rsidP="00304103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b/>
          <w:sz w:val="24"/>
          <w:szCs w:val="24"/>
        </w:rPr>
        <w:t xml:space="preserve">Секция 7 – </w:t>
      </w:r>
      <w:r w:rsidR="009F5129" w:rsidRPr="00D34532">
        <w:rPr>
          <w:rFonts w:ascii="Times New Roman" w:hAnsi="Times New Roman" w:cs="Times New Roman"/>
          <w:b/>
          <w:bCs/>
          <w:sz w:val="24"/>
          <w:szCs w:val="24"/>
        </w:rPr>
        <w:t>Воспитательный потенциал предметной области «Технология» для развития личности в современных условиях</w:t>
      </w:r>
      <w:r w:rsidR="001C26A5" w:rsidRPr="00D345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440C" w:rsidRPr="00D34532" w:rsidRDefault="008E440C" w:rsidP="00304103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D34532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Ключевые вопросы:</w:t>
      </w:r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развитие творческих способностей через декоративно-прикладное искусство, инженерные проекты, эстетическое и трудовое воспитание, сохранение народных промыслов, цифровая культура учителя, социальное проектирование на уроках технологии, воспитание гражданской ответственности.</w:t>
      </w:r>
    </w:p>
    <w:p w:rsidR="006852F1" w:rsidRPr="00D34532" w:rsidRDefault="006852F1" w:rsidP="006852F1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 xml:space="preserve">Работу секции открыл </w:t>
      </w:r>
      <w:r w:rsidR="00055DE0">
        <w:rPr>
          <w:rFonts w:ascii="Times New Roman" w:hAnsi="Times New Roman" w:cs="Times New Roman"/>
          <w:bCs/>
          <w:sz w:val="24"/>
          <w:szCs w:val="24"/>
        </w:rPr>
        <w:t xml:space="preserve">Н. В. </w:t>
      </w:r>
      <w:proofErr w:type="spellStart"/>
      <w:r w:rsidRPr="00D34532">
        <w:rPr>
          <w:rFonts w:ascii="Times New Roman" w:hAnsi="Times New Roman" w:cs="Times New Roman"/>
          <w:bCs/>
          <w:sz w:val="24"/>
          <w:szCs w:val="24"/>
        </w:rPr>
        <w:t>Саяпин</w:t>
      </w:r>
      <w:proofErr w:type="spellEnd"/>
      <w:r w:rsidRPr="00D34532">
        <w:rPr>
          <w:rFonts w:ascii="Times New Roman" w:hAnsi="Times New Roman" w:cs="Times New Roman"/>
          <w:bCs/>
          <w:sz w:val="24"/>
          <w:szCs w:val="24"/>
        </w:rPr>
        <w:t xml:space="preserve">, заведующий кафедрой технологического образования, выступивший с приветственным словом. Он подчеркнул значимость </w:t>
      </w:r>
      <w:r w:rsidRPr="00D3453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учебного </w:t>
      </w:r>
      <w:r w:rsidR="00055DE0">
        <w:rPr>
          <w:rFonts w:ascii="Times New Roman" w:hAnsi="Times New Roman" w:cs="Times New Roman"/>
          <w:bCs/>
          <w:sz w:val="24"/>
          <w:szCs w:val="24"/>
        </w:rPr>
        <w:t>предмета труд (т</w:t>
      </w:r>
      <w:r w:rsidRPr="00D34532">
        <w:rPr>
          <w:rFonts w:ascii="Times New Roman" w:hAnsi="Times New Roman" w:cs="Times New Roman"/>
          <w:bCs/>
          <w:sz w:val="24"/>
          <w:szCs w:val="24"/>
        </w:rPr>
        <w:t xml:space="preserve">ехнология) в формировании нравственных качеств обучающихся и обозначил ключевые вызовы современного технологического образования в контексте воспитания личности. </w:t>
      </w:r>
    </w:p>
    <w:p w:rsidR="006852F1" w:rsidRPr="00D34532" w:rsidRDefault="006852F1" w:rsidP="006852F1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 xml:space="preserve">Отмечены: </w:t>
      </w:r>
    </w:p>
    <w:p w:rsidR="006852F1" w:rsidRPr="00D34532" w:rsidRDefault="006852F1" w:rsidP="006852F1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 xml:space="preserve">Доклад В. Н. </w:t>
      </w:r>
      <w:proofErr w:type="spellStart"/>
      <w:r w:rsidRPr="00D34532">
        <w:rPr>
          <w:rFonts w:ascii="Times New Roman" w:hAnsi="Times New Roman" w:cs="Times New Roman"/>
          <w:bCs/>
          <w:sz w:val="24"/>
          <w:szCs w:val="24"/>
        </w:rPr>
        <w:t>Саяпина</w:t>
      </w:r>
      <w:proofErr w:type="spellEnd"/>
      <w:r w:rsidRPr="00D34532">
        <w:rPr>
          <w:rFonts w:ascii="Times New Roman" w:hAnsi="Times New Roman" w:cs="Times New Roman"/>
          <w:bCs/>
          <w:sz w:val="24"/>
          <w:szCs w:val="24"/>
        </w:rPr>
        <w:t xml:space="preserve"> на тему «Формирование готовности у будущих учителей труда (технологии) к эстетическому воспитанию школьников». Докладчик раскрыл методы подготовки педагогов, способных эффективно реализовывать эстетическое воспитание через технологические дисциплины.</w:t>
      </w:r>
    </w:p>
    <w:p w:rsidR="006852F1" w:rsidRPr="00D34532" w:rsidRDefault="006852F1" w:rsidP="006852F1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>Исследование О. А. Рагимовой «Особенности воспитания ЗОЖ студенческой молодёжи». В работе были представлены подходы к интеграции идей здорового образа жизни в образовательный процесс.</w:t>
      </w:r>
    </w:p>
    <w:p w:rsidR="006852F1" w:rsidRPr="00D34532" w:rsidRDefault="006852F1" w:rsidP="006852F1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 xml:space="preserve">Сообщение А. А. Красновой  (магистрант) «Формирование творческого мышления у будущих специалистов в условиях СПО». Автор продемонстрировала практические приёмы развития </w:t>
      </w:r>
      <w:proofErr w:type="spellStart"/>
      <w:r w:rsidRPr="00D34532">
        <w:rPr>
          <w:rFonts w:ascii="Times New Roman" w:hAnsi="Times New Roman" w:cs="Times New Roman"/>
          <w:bCs/>
          <w:sz w:val="24"/>
          <w:szCs w:val="24"/>
        </w:rPr>
        <w:t>креативности</w:t>
      </w:r>
      <w:proofErr w:type="spellEnd"/>
      <w:r w:rsidRPr="00D34532">
        <w:rPr>
          <w:rFonts w:ascii="Times New Roman" w:hAnsi="Times New Roman" w:cs="Times New Roman"/>
          <w:bCs/>
          <w:sz w:val="24"/>
          <w:szCs w:val="24"/>
        </w:rPr>
        <w:t xml:space="preserve"> у студентов учреждений среднего профессионального образования через проектную деятельность на занятиях по технологии.</w:t>
      </w:r>
    </w:p>
    <w:p w:rsidR="006852F1" w:rsidRPr="00D34532" w:rsidRDefault="006852F1" w:rsidP="006852F1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 xml:space="preserve">Секция объединила педагогов, исследователей и магистрантов из Саратова, Луганска, Казани, Тюмени, Ульяновска и Энгельса. </w:t>
      </w:r>
      <w:proofErr w:type="gramStart"/>
      <w:r w:rsidRPr="00D34532">
        <w:rPr>
          <w:rFonts w:ascii="Times New Roman" w:hAnsi="Times New Roman" w:cs="Times New Roman"/>
          <w:bCs/>
          <w:sz w:val="24"/>
          <w:szCs w:val="24"/>
        </w:rPr>
        <w:t>Участники обсудили широкий круг вопросов: развитие творческих и профессиональных качеств учащихся и будущих педагогов; формирование трудовой культуры, самостоятельности и гражданской ответственности; роль декоративно-прикладного искусства, и инженерных проектов в воспитании; сохранение трудовых традиций и духовно-нравственных ценностей, в т. ч. через интеграцию народных промыслов и современных технологий; использование цифровых и интерактивных методов для воспитания толерантности и культурной идентичности.</w:t>
      </w:r>
      <w:proofErr w:type="gramEnd"/>
    </w:p>
    <w:p w:rsidR="006852F1" w:rsidRPr="00D34532" w:rsidRDefault="006852F1" w:rsidP="006852F1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 xml:space="preserve">Дискуссия показала, что предметная область «Технология» обладает значительным воспитательным потенциалом и служит эффективным инструментом </w:t>
      </w:r>
      <w:proofErr w:type="spellStart"/>
      <w:r w:rsidRPr="00D34532">
        <w:rPr>
          <w:rFonts w:ascii="Times New Roman" w:hAnsi="Times New Roman" w:cs="Times New Roman"/>
          <w:bCs/>
          <w:sz w:val="24"/>
          <w:szCs w:val="24"/>
        </w:rPr>
        <w:t>гуманизации</w:t>
      </w:r>
      <w:proofErr w:type="spellEnd"/>
      <w:r w:rsidRPr="00D34532">
        <w:rPr>
          <w:rFonts w:ascii="Times New Roman" w:hAnsi="Times New Roman" w:cs="Times New Roman"/>
          <w:bCs/>
          <w:sz w:val="24"/>
          <w:szCs w:val="24"/>
        </w:rPr>
        <w:t xml:space="preserve"> образовательного пространства, способствуя единству и взаимопониманию в поликультурной среде.</w:t>
      </w:r>
    </w:p>
    <w:p w:rsidR="006852F1" w:rsidRPr="00D34532" w:rsidRDefault="006852F1" w:rsidP="00304103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440C" w:rsidRPr="00D34532" w:rsidRDefault="00304103" w:rsidP="00304103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DE0">
        <w:rPr>
          <w:rFonts w:ascii="Times New Roman" w:hAnsi="Times New Roman" w:cs="Times New Roman"/>
          <w:b/>
          <w:sz w:val="24"/>
          <w:szCs w:val="24"/>
        </w:rPr>
        <w:t>Секция 8 –</w:t>
      </w:r>
      <w:r w:rsidR="001C26A5" w:rsidRPr="00055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B70" w:rsidRPr="00055DE0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9F5129" w:rsidRPr="00055DE0">
        <w:rPr>
          <w:rFonts w:ascii="Times New Roman" w:hAnsi="Times New Roman" w:cs="Times New Roman"/>
          <w:b/>
          <w:bCs/>
          <w:sz w:val="24"/>
          <w:szCs w:val="24"/>
        </w:rPr>
        <w:t>сихологические особенно</w:t>
      </w:r>
      <w:r w:rsidR="00057B70" w:rsidRPr="00055DE0">
        <w:rPr>
          <w:rFonts w:ascii="Times New Roman" w:hAnsi="Times New Roman" w:cs="Times New Roman"/>
          <w:b/>
          <w:bCs/>
          <w:sz w:val="24"/>
          <w:szCs w:val="24"/>
        </w:rPr>
        <w:t xml:space="preserve">сти образовательного процесса в </w:t>
      </w:r>
      <w:r w:rsidR="009F5129" w:rsidRPr="00055DE0">
        <w:rPr>
          <w:rFonts w:ascii="Times New Roman" w:hAnsi="Times New Roman" w:cs="Times New Roman"/>
          <w:b/>
          <w:bCs/>
          <w:sz w:val="24"/>
          <w:szCs w:val="24"/>
        </w:rPr>
        <w:t>поликультурной среде</w:t>
      </w:r>
      <w:r w:rsidR="001C26A5" w:rsidRPr="00D34532">
        <w:rPr>
          <w:rFonts w:ascii="Times New Roman" w:hAnsi="Times New Roman" w:cs="Times New Roman"/>
          <w:sz w:val="24"/>
          <w:szCs w:val="24"/>
        </w:rPr>
        <w:t>.</w:t>
      </w:r>
    </w:p>
    <w:p w:rsidR="00057B70" w:rsidRPr="00D34532" w:rsidRDefault="008E440C" w:rsidP="00304103">
      <w:pPr>
        <w:tabs>
          <w:tab w:val="left" w:pos="679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4532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Направления:</w:t>
      </w:r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социокультурная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компетентность педагога-психолога, адаптация детей мигрантов, профессиональная идентификация старшеклассников, 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субъектность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студентов, использование ИИ в решении семейных вопросов, этнические стереотипы, психологическая безопасность в 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онлайн-среде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  <w:r w:rsidR="00057B70" w:rsidRPr="00D3453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1725D" w:rsidRPr="00D34532" w:rsidRDefault="0051725D" w:rsidP="00304103">
      <w:pPr>
        <w:tabs>
          <w:tab w:val="left" w:pos="679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Секция была посвящена анализу психологических механизмов, которые определяют успешность образовательной деятельности в условиях культурного разнообразия. В центре внимания оказались такие феномены, как социальная успешность и её эволюция в психолого-педагогических исследованиях, а также 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социокультурная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компетентность педагога-психолога как ключевой фактор обеспечения психологической безопасности в поликультурной школе. Особый интерес вызвали выступления, касающиеся адаптационной готовности детей мигрантов: анализировались специфические трудности вхождения в новую образовательную среду, факторы риска и ресурсы поддержки. Параллельно обсуждалась проблема профессиональной идентификации старшеклассников в контексте поликультурного окружения и её связь с учебной мотивацией. Значительное место заняли доклады о 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субъектности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и самореализации </w:t>
      </w:r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lastRenderedPageBreak/>
        <w:t>студентов: рассматривались психолого-педагогические условия, при которых образовательная среда вуза становится пространством для личностного роста, а не барьером. Также была представлена специфика социализации студенческой молодёжи в современных условиях, включая влияние цифровой среды и этнических стереотипов на учебно-педагогическое взаимодействие.</w:t>
      </w:r>
    </w:p>
    <w:p w:rsidR="00055DE0" w:rsidRDefault="00055DE0" w:rsidP="00304103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7B70" w:rsidRPr="00D34532" w:rsidRDefault="00057B70" w:rsidP="00304103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5DE0">
        <w:rPr>
          <w:rFonts w:ascii="Times New Roman" w:hAnsi="Times New Roman" w:cs="Times New Roman"/>
          <w:b/>
          <w:sz w:val="24"/>
          <w:szCs w:val="24"/>
        </w:rPr>
        <w:t xml:space="preserve">Секция 9 –  </w:t>
      </w:r>
      <w:r w:rsidRPr="00055DE0">
        <w:rPr>
          <w:rFonts w:ascii="Times New Roman" w:hAnsi="Times New Roman" w:cs="Times New Roman"/>
          <w:b/>
          <w:bCs/>
          <w:sz w:val="24"/>
          <w:szCs w:val="24"/>
        </w:rPr>
        <w:t>Позитивная психология личности и группы</w:t>
      </w:r>
      <w:r w:rsidRPr="00D34532">
        <w:rPr>
          <w:rFonts w:ascii="Times New Roman" w:hAnsi="Times New Roman" w:cs="Times New Roman"/>
          <w:bCs/>
          <w:sz w:val="24"/>
          <w:szCs w:val="24"/>
        </w:rPr>
        <w:t>.</w:t>
      </w:r>
    </w:p>
    <w:p w:rsidR="00A2453D" w:rsidRPr="00D34532" w:rsidRDefault="008E440C" w:rsidP="008E440C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D34532">
        <w:rPr>
          <w:rStyle w:val="a7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Ключевые вопросы:</w:t>
      </w:r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 социально-психологическая регуляция поведения, академическая мотивация и карьерные ориентации, 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дезадаптивная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подчиняемость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 виртуальной среде, иррегулярная идентичность, 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копинг-стратегии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толерантность к неопределённости, факторы академической интеграции первокурсников.</w:t>
      </w:r>
    </w:p>
    <w:p w:rsidR="0051725D" w:rsidRPr="00D34532" w:rsidRDefault="0051725D" w:rsidP="008E440C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Секция была посвящена исследованию механизмов, ресурсов и условий, способствующих благополучному развитию личности в образовательной и социальной среде, с особым акцентом на молодёжную аудиторию. В докладах рассматривался широкий спектр феноменов: от фундаментальных механизмов социально-психологической регуляции поведения до конкретных характеристик 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дезадаптивной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подчиняемости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 виртуальной среде. Участники обсуждали связь академической мотивации и карьерных ориентаций студенческой молодёжи, а также феномен иррегулярной (неустойчивой) идентичности как характерной черты современных юношей и девушек. Интерес вызвали выступления о когнитивных искажениях на примере мифа о «счастливой семье» – о том, как ложные представления влияют на реальные отношения. Значительное место заняла проблематика позитивной социализации: анализировались её основные сферы, а также 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копинг-стратегии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как эффект социализации личности. Была подчёркнута роль толерантности к неопределённости как фактора психологического благополучия педагога, что особенно актуально в поликультурной среде. Отдельный блок докладов касался академической интеграции первокурсников – выявлялись психологические факторы, облегчающие или затрудняющие вхождение в вузовскую среду. Завершила секцию работа о ретроспективной рефлексии как методе изучения опыта реагирования на проявления </w:t>
      </w:r>
      <w:proofErr w:type="spellStart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буллинга</w:t>
      </w:r>
      <w:proofErr w:type="spellEnd"/>
      <w:r w:rsidRPr="00D3453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, что позволило соединить теоретические модели с практикой анализа травматического опыта. Таким образом, секция продемонстрировала, что позитивная психология сегодня выходит за рамки простого изучения счастья и благополучия, всё больше обращаясь к сложным регуляторным механизмам, цифровым рискам и реальным жизненным контекстам молодёжи.</w:t>
      </w:r>
    </w:p>
    <w:p w:rsidR="00055DE0" w:rsidRDefault="00055DE0" w:rsidP="00304103">
      <w:pPr>
        <w:tabs>
          <w:tab w:val="left" w:pos="6795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6A5" w:rsidRDefault="001C26A5" w:rsidP="00304103">
      <w:pPr>
        <w:tabs>
          <w:tab w:val="left" w:pos="6795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532">
        <w:rPr>
          <w:rFonts w:ascii="Times New Roman" w:hAnsi="Times New Roman" w:cs="Times New Roman"/>
          <w:b/>
          <w:sz w:val="24"/>
          <w:szCs w:val="24"/>
        </w:rPr>
        <w:t>Выездные секции</w:t>
      </w:r>
    </w:p>
    <w:p w:rsidR="00055DE0" w:rsidRPr="00D34532" w:rsidRDefault="00055DE0" w:rsidP="00304103">
      <w:pPr>
        <w:tabs>
          <w:tab w:val="left" w:pos="6795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6A5" w:rsidRPr="00D34532" w:rsidRDefault="00A2453D" w:rsidP="006B3383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b/>
          <w:sz w:val="24"/>
          <w:szCs w:val="24"/>
        </w:rPr>
        <w:t>Секция 1 –</w:t>
      </w:r>
      <w:r w:rsidR="001C26A5" w:rsidRPr="00D3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8A2" w:rsidRPr="00D34532">
        <w:rPr>
          <w:rFonts w:ascii="Times New Roman" w:eastAsia="Times New Roman" w:hAnsi="Times New Roman" w:cs="Times New Roman"/>
          <w:b/>
          <w:sz w:val="24"/>
          <w:szCs w:val="24"/>
        </w:rPr>
        <w:t>Сохранение и укрепление традиционных российских духовно-нравственных ценностей: опыт и перспективы в образовательной практике</w:t>
      </w:r>
      <w:r w:rsidR="007F68A2" w:rsidRPr="00D345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F68A2" w:rsidRPr="00D34532">
        <w:rPr>
          <w:rFonts w:ascii="Times New Roman" w:eastAsia="Calibri" w:hAnsi="Times New Roman" w:cs="Times New Roman"/>
          <w:color w:val="000000"/>
          <w:sz w:val="24"/>
          <w:szCs w:val="24"/>
        </w:rPr>
        <w:t>«Гимназия №</w:t>
      </w:r>
      <w:r w:rsidR="007F68A2" w:rsidRPr="00D3453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="007F68A2" w:rsidRPr="00D34532">
        <w:rPr>
          <w:rFonts w:ascii="Times New Roman" w:eastAsia="Calibri" w:hAnsi="Times New Roman" w:cs="Times New Roman"/>
          <w:color w:val="000000"/>
          <w:sz w:val="24"/>
          <w:szCs w:val="24"/>
        </w:rPr>
        <w:t>7 имени К. Д. Ушинского»</w:t>
      </w:r>
      <w:r w:rsidR="00EB51C2" w:rsidRPr="00D345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B51C2" w:rsidRPr="00D34532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EB51C2" w:rsidRPr="00D34532">
        <w:rPr>
          <w:rFonts w:ascii="Times New Roman" w:hAnsi="Times New Roman" w:cs="Times New Roman"/>
          <w:bCs/>
          <w:sz w:val="24"/>
          <w:szCs w:val="24"/>
        </w:rPr>
        <w:t>. Саратова</w:t>
      </w:r>
      <w:r w:rsidR="007F68A2" w:rsidRPr="00D345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1C26A5" w:rsidRPr="00D345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701A" w:rsidRPr="00D34532" w:rsidRDefault="00FC701A" w:rsidP="00FC70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В рамках секции был представлен опыт сохранения и укрепления традиционных российских духовно-нравственных ценностей в образовательной практике современной школы.</w:t>
      </w:r>
    </w:p>
    <w:p w:rsidR="00FC701A" w:rsidRPr="00D34532" w:rsidRDefault="00FC701A" w:rsidP="00FC70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Опытом формирования воспитывающей среды в современной  школе поделилась директор гимназии №4 имени Героя Советского Союза В. М. 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Безбокова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 А. Ж. Ершова. Директор МОУ «Гимназия №7 имени К. Д. Ушинского» И. А. Орлова в своем выступлении сделала акцент на управленческих подходах к интеграции 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этнопедагогики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 в </w:t>
      </w:r>
      <w:r w:rsidRPr="00D34532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воспитательную среду образовательной организации. Директор лицея № 62 М. В. Зотова поделилась опытом сотрудничества семьи и школы с реализации стратегии патриотического воспитания. М. А. 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Пажитнева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 в продолжени</w:t>
      </w:r>
      <w:proofErr w:type="gramStart"/>
      <w:r w:rsidRPr="00D3453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34532">
        <w:rPr>
          <w:rFonts w:ascii="Times New Roman" w:hAnsi="Times New Roman" w:cs="Times New Roman"/>
          <w:sz w:val="24"/>
          <w:szCs w:val="24"/>
        </w:rPr>
        <w:t xml:space="preserve"> выступления М. В. Зотовой обратилась к детско-родительским проектам духовно-нравственной направленности.</w:t>
      </w:r>
    </w:p>
    <w:p w:rsidR="00FC701A" w:rsidRPr="00D34532" w:rsidRDefault="00FC701A" w:rsidP="00FC70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 xml:space="preserve">Особый интерес вызвали выступления учителей начальных классов О. Б. 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Бизяевой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 (лицей № 62) и В. Н. Ефимовой (гимназия №4) о реализации треков, направленных на патриотическое воспитание, программы развития социальной активности обучающихся начальных классов  «Орлята России».</w:t>
      </w:r>
    </w:p>
    <w:p w:rsidR="00FC701A" w:rsidRPr="00D34532" w:rsidRDefault="00FC701A" w:rsidP="00FC701A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Все присутствующие отметили актуальность представленных выступлений, на материале которых возможно подготовить публикации.</w:t>
      </w:r>
    </w:p>
    <w:p w:rsidR="00055DE0" w:rsidRDefault="00055DE0" w:rsidP="006B3383">
      <w:pPr>
        <w:tabs>
          <w:tab w:val="left" w:pos="158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53D" w:rsidRPr="00D34532" w:rsidRDefault="00A2453D" w:rsidP="006B3383">
      <w:pPr>
        <w:tabs>
          <w:tab w:val="left" w:pos="15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b/>
          <w:sz w:val="24"/>
          <w:szCs w:val="24"/>
        </w:rPr>
        <w:t xml:space="preserve">Секция 2 – </w:t>
      </w:r>
      <w:r w:rsidR="007F68A2" w:rsidRPr="00D34532">
        <w:rPr>
          <w:rFonts w:ascii="Times New Roman" w:hAnsi="Times New Roman" w:cs="Times New Roman"/>
          <w:b/>
          <w:bCs/>
          <w:sz w:val="24"/>
          <w:szCs w:val="24"/>
        </w:rPr>
        <w:t xml:space="preserve">Современные технологии воспитания детей младшего школьного возраста </w:t>
      </w:r>
      <w:r w:rsidR="007F68A2" w:rsidRPr="00055DE0">
        <w:rPr>
          <w:rFonts w:ascii="Times New Roman" w:hAnsi="Times New Roman" w:cs="Times New Roman"/>
          <w:bCs/>
          <w:sz w:val="24"/>
          <w:szCs w:val="24"/>
        </w:rPr>
        <w:t>(</w:t>
      </w:r>
      <w:r w:rsidR="007F68A2" w:rsidRPr="00055DE0">
        <w:rPr>
          <w:rFonts w:ascii="Times New Roman" w:eastAsia="Calibri" w:hAnsi="Times New Roman" w:cs="Times New Roman"/>
          <w:color w:val="000000"/>
          <w:sz w:val="24"/>
          <w:szCs w:val="24"/>
        </w:rPr>
        <w:t>МАОУ «Медико-биологический лицей»</w:t>
      </w:r>
      <w:r w:rsidR="00EB51C2" w:rsidRPr="00055D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B51C2" w:rsidRPr="00055DE0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EB51C2" w:rsidRPr="00055DE0">
        <w:rPr>
          <w:rFonts w:ascii="Times New Roman" w:hAnsi="Times New Roman" w:cs="Times New Roman"/>
          <w:bCs/>
          <w:sz w:val="24"/>
          <w:szCs w:val="24"/>
        </w:rPr>
        <w:t>. Саратова</w:t>
      </w:r>
      <w:r w:rsidR="007F68A2" w:rsidRPr="00055DE0">
        <w:rPr>
          <w:rFonts w:ascii="Times New Roman" w:hAnsi="Times New Roman" w:cs="Times New Roman"/>
          <w:bCs/>
          <w:sz w:val="24"/>
          <w:szCs w:val="24"/>
        </w:rPr>
        <w:t>)</w:t>
      </w:r>
      <w:r w:rsidRPr="00055DE0">
        <w:rPr>
          <w:rFonts w:ascii="Times New Roman" w:hAnsi="Times New Roman" w:cs="Times New Roman"/>
          <w:sz w:val="24"/>
          <w:szCs w:val="24"/>
        </w:rPr>
        <w:t>.</w:t>
      </w:r>
      <w:r w:rsidRPr="00D345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D6C" w:rsidRPr="00D34532" w:rsidRDefault="001B6D6C" w:rsidP="001B6D6C">
      <w:pPr>
        <w:tabs>
          <w:tab w:val="left" w:pos="15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Доминирующие темы секции — взаимодействие семьи и школы как необходимое условие целостного развития младшего школьника. В выступлениях раскрывались эффективные формы партнёрства: от родительских собраний и совместных проектов до использования активных инновационных форм работы в условиях ФГОС. Говорилось о важности учёта психологических возрастных особенностей (развитие самостоятельности, настойчивости, коммуникативных навыков) и о том, как именно семья влияет на школьную адаптацию. Учителя делились опытом выстраивания доверительных отношений с родителями для решения проблем дисциплины, воспитания ответственности и культуры поведения.</w:t>
      </w:r>
    </w:p>
    <w:p w:rsidR="001B6D6C" w:rsidRPr="00D34532" w:rsidRDefault="001B6D6C" w:rsidP="001B6D6C">
      <w:pPr>
        <w:tabs>
          <w:tab w:val="left" w:pos="15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 xml:space="preserve">Была представлена презентация конкретных методов и приёмов воспитательной работы с младшими школьниками. Рассматривались такие инструменты, как </w:t>
      </w:r>
      <w:proofErr w:type="spellStart"/>
      <w:r w:rsidRPr="00D34532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D34532">
        <w:rPr>
          <w:rFonts w:ascii="Times New Roman" w:hAnsi="Times New Roman" w:cs="Times New Roman"/>
          <w:sz w:val="24"/>
          <w:szCs w:val="24"/>
        </w:rPr>
        <w:t xml:space="preserve"> для формирования вежливости и культурного поведения, индивидуальный подход в воспитании, а также проектная деятельность в триаде «ученик – учитель – родитель». Отдельное внимание уделялось развитию учебно-познавательной активности, самостоятельности и настойчивости в учебной деятельности. Кроме того, обсуждались пути эффективного взаимодействия с родителями в период адаптации первоклассников, а также роль традиций и обычаев народов России в воспитании толерантности у детей. Все доклады носили ярко выраженный практико-ориентированный характер.</w:t>
      </w:r>
    </w:p>
    <w:p w:rsidR="001B6D6C" w:rsidRPr="00D34532" w:rsidRDefault="001B6D6C" w:rsidP="006B3383">
      <w:pPr>
        <w:tabs>
          <w:tab w:val="left" w:pos="15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53D" w:rsidRPr="00D34532" w:rsidRDefault="00A2453D" w:rsidP="00EB51C2">
      <w:pPr>
        <w:tabs>
          <w:tab w:val="left" w:pos="15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b/>
          <w:sz w:val="24"/>
          <w:szCs w:val="24"/>
        </w:rPr>
        <w:t xml:space="preserve">Секция 3 – </w:t>
      </w:r>
      <w:r w:rsidR="00EB51C2" w:rsidRPr="00D34532">
        <w:rPr>
          <w:rFonts w:ascii="Times New Roman" w:hAnsi="Times New Roman" w:cs="Times New Roman"/>
          <w:b/>
          <w:bCs/>
          <w:sz w:val="24"/>
          <w:szCs w:val="24"/>
        </w:rPr>
        <w:t>Приоритеты воспитания: технологии, модели, инициативы в Год единства народов России</w:t>
      </w:r>
      <w:r w:rsidR="00EB51C2" w:rsidRPr="00D34532">
        <w:rPr>
          <w:rFonts w:ascii="Times New Roman" w:hAnsi="Times New Roman" w:cs="Times New Roman"/>
          <w:bCs/>
          <w:sz w:val="24"/>
          <w:szCs w:val="24"/>
        </w:rPr>
        <w:t xml:space="preserve"> (МАУДО «Дворец творчества детей и молодёжи им. О. П. </w:t>
      </w:r>
      <w:proofErr w:type="spellStart"/>
      <w:r w:rsidR="00EB51C2" w:rsidRPr="00D34532">
        <w:rPr>
          <w:rFonts w:ascii="Times New Roman" w:hAnsi="Times New Roman" w:cs="Times New Roman"/>
          <w:bCs/>
          <w:sz w:val="24"/>
          <w:szCs w:val="24"/>
        </w:rPr>
        <w:t>Табакова</w:t>
      </w:r>
      <w:proofErr w:type="spellEnd"/>
      <w:r w:rsidR="00EB51C2" w:rsidRPr="00D34532">
        <w:rPr>
          <w:rFonts w:ascii="Times New Roman" w:hAnsi="Times New Roman" w:cs="Times New Roman"/>
          <w:bCs/>
          <w:sz w:val="24"/>
          <w:szCs w:val="24"/>
        </w:rPr>
        <w:t>» г. Саратова)</w:t>
      </w:r>
      <w:r w:rsidRPr="00D34532">
        <w:rPr>
          <w:rFonts w:ascii="Times New Roman" w:hAnsi="Times New Roman" w:cs="Times New Roman"/>
          <w:sz w:val="24"/>
          <w:szCs w:val="24"/>
        </w:rPr>
        <w:t>.</w:t>
      </w:r>
    </w:p>
    <w:p w:rsidR="00AD3C0E" w:rsidRPr="00D34532" w:rsidRDefault="00AD3C0E" w:rsidP="00AD3C0E">
      <w:pPr>
        <w:tabs>
          <w:tab w:val="left" w:pos="158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 xml:space="preserve">На секции прозвучали доклады о творческих, спортивных и инновационных практиках, формирующих общероссийскую идентичность. На дискуссионных площадках рассматривалось преобразование предметно-образовательной среды в направлении технологичности и мотивации, а также роль классической музыки в развитии духовно-нравственных качеств учащихся. Большое внимание уделялось народным традициям и культурным корням как источнику духовности и силы. Обсуждалась интеграция интеллектуального развития в спортивную подготовку, проведение межрегиональных спортивных фестивалей и волонтёрских инициатив в Год единства. Были представлены </w:t>
      </w:r>
      <w:proofErr w:type="gramStart"/>
      <w:r w:rsidRPr="00D34532">
        <w:rPr>
          <w:rFonts w:ascii="Times New Roman" w:hAnsi="Times New Roman" w:cs="Times New Roman"/>
          <w:bCs/>
          <w:sz w:val="24"/>
          <w:szCs w:val="24"/>
        </w:rPr>
        <w:t>методические подходы</w:t>
      </w:r>
      <w:proofErr w:type="gramEnd"/>
      <w:r w:rsidRPr="00D34532">
        <w:rPr>
          <w:rFonts w:ascii="Times New Roman" w:hAnsi="Times New Roman" w:cs="Times New Roman"/>
          <w:bCs/>
          <w:sz w:val="24"/>
          <w:szCs w:val="24"/>
        </w:rPr>
        <w:t xml:space="preserve"> к разработке программ, интегрирующих ценности единства </w:t>
      </w:r>
      <w:r w:rsidRPr="00D34532">
        <w:rPr>
          <w:rFonts w:ascii="Times New Roman" w:hAnsi="Times New Roman" w:cs="Times New Roman"/>
          <w:bCs/>
          <w:sz w:val="24"/>
          <w:szCs w:val="24"/>
        </w:rPr>
        <w:lastRenderedPageBreak/>
        <w:t>народов, а также опыт создания воспитывающего пространства через реализацию программы воспитания учреждения дополнительного образования.</w:t>
      </w:r>
    </w:p>
    <w:p w:rsidR="00AD3C0E" w:rsidRPr="00D34532" w:rsidRDefault="00AD3C0E" w:rsidP="00AD3C0E">
      <w:pPr>
        <w:tabs>
          <w:tab w:val="left" w:pos="158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 xml:space="preserve">Практический блок был сфокусирован на использовании художественного, технического и инклюзивного творчества для укрепления межнационального согласия. Участники показали, как гармония традиционных и современных технологий в дизайне, занятия керамикой, создание кукол народов России, а также разработка краеведческого </w:t>
      </w:r>
      <w:proofErr w:type="spellStart"/>
      <w:r w:rsidRPr="00D34532">
        <w:rPr>
          <w:rFonts w:ascii="Times New Roman" w:hAnsi="Times New Roman" w:cs="Times New Roman"/>
          <w:bCs/>
          <w:sz w:val="24"/>
          <w:szCs w:val="24"/>
        </w:rPr>
        <w:t>контента</w:t>
      </w:r>
      <w:proofErr w:type="spellEnd"/>
      <w:r w:rsidRPr="00D34532">
        <w:rPr>
          <w:rFonts w:ascii="Times New Roman" w:hAnsi="Times New Roman" w:cs="Times New Roman"/>
          <w:bCs/>
          <w:sz w:val="24"/>
          <w:szCs w:val="24"/>
        </w:rPr>
        <w:t xml:space="preserve"> для компьютерных игр помогают сформировать культурную идентичность учащихся. Отдельная дискуссионная площадка была полностью посвящена инклюзии: обсуждалось приобщение детей с ОВЗ и РАС к народной культуре через сказки, песни, игры, коллективную живопись и совместные с родителями занятия. Подчёркивалось, что инклюзивные практики не только социализируют особых детей, но и воспитывают толерантность и чувство общности у всех участников образовательного процесса.</w:t>
      </w:r>
    </w:p>
    <w:p w:rsidR="00C22FB7" w:rsidRPr="00D34532" w:rsidRDefault="00C22FB7" w:rsidP="00EB51C2">
      <w:pPr>
        <w:tabs>
          <w:tab w:val="left" w:pos="158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2453D" w:rsidRPr="00D34532" w:rsidRDefault="00055DE0" w:rsidP="006B3383">
      <w:pPr>
        <w:tabs>
          <w:tab w:val="left" w:pos="15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Секция 4 -</w:t>
      </w:r>
      <w:r w:rsidR="00A2453D" w:rsidRPr="00D3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1C2" w:rsidRPr="00D34532">
        <w:rPr>
          <w:rFonts w:ascii="Times New Roman" w:hAnsi="Times New Roman" w:cs="Times New Roman"/>
          <w:b/>
          <w:bCs/>
          <w:sz w:val="24"/>
          <w:szCs w:val="24"/>
        </w:rPr>
        <w:t>Воспитательный потенциал образовательной среды ВООВО ВНГ РФ как ресурс личностного развития и укрепления межнационального согласия</w:t>
      </w:r>
      <w:r w:rsidR="00EB51C2" w:rsidRPr="00D3453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B51C2" w:rsidRPr="00D34532">
        <w:rPr>
          <w:rFonts w:ascii="Times New Roman" w:hAnsi="Times New Roman" w:cs="Times New Roman"/>
          <w:sz w:val="24"/>
          <w:szCs w:val="24"/>
        </w:rPr>
        <w:t xml:space="preserve">ФГКВОУ </w:t>
      </w:r>
      <w:proofErr w:type="gramStart"/>
      <w:r w:rsidR="00EB51C2" w:rsidRPr="00D3453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EB51C2" w:rsidRPr="00D34532">
        <w:rPr>
          <w:rFonts w:ascii="Times New Roman" w:hAnsi="Times New Roman" w:cs="Times New Roman"/>
          <w:sz w:val="24"/>
          <w:szCs w:val="24"/>
        </w:rPr>
        <w:t xml:space="preserve"> «Саратовский военный ордена Жукова Краснознаменный институт войск национальной гвардии РФ»</w:t>
      </w:r>
      <w:r w:rsidR="00EB51C2" w:rsidRPr="00D34532">
        <w:rPr>
          <w:rFonts w:ascii="Times New Roman" w:hAnsi="Times New Roman" w:cs="Times New Roman"/>
          <w:bCs/>
          <w:sz w:val="24"/>
          <w:szCs w:val="24"/>
        </w:rPr>
        <w:t>)</w:t>
      </w:r>
      <w:r w:rsidR="00A2453D" w:rsidRPr="00D345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0308" w:rsidRPr="00D34532" w:rsidRDefault="00820308" w:rsidP="00820308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 xml:space="preserve">Работы секции была посвящена </w:t>
      </w:r>
      <w:r w:rsidR="00F538B7" w:rsidRPr="00D34532">
        <w:rPr>
          <w:rFonts w:ascii="Times New Roman" w:hAnsi="Times New Roman" w:cs="Times New Roman"/>
          <w:sz w:val="24"/>
          <w:szCs w:val="24"/>
        </w:rPr>
        <w:t xml:space="preserve">теоретическим и практическим </w:t>
      </w:r>
      <w:r w:rsidRPr="00D34532">
        <w:rPr>
          <w:rFonts w:ascii="Times New Roman" w:hAnsi="Times New Roman" w:cs="Times New Roman"/>
          <w:sz w:val="24"/>
          <w:szCs w:val="24"/>
        </w:rPr>
        <w:t>вопросам воспитания в военном вузе. В докладах утверждалось, что уважение, патриотизм и служение Отечеству являются не только духовно-нравственными, но и правовыми ценностями для будущих офицеров. Рассматривалась роль воинских ритуалов, примеров мужественного поведения бойцов многонационального народа России в зоне СВО, а также наследия русской литературы в формировании нравственной культуры курсантов. Обсуждались педагогические механизмы реализации государственной политики по сохранению традиционных ценностей, методы развития ценностного отношения к профессии и социально-психологические балансы для бесконфликтного взаимодействия в многонациональном воинском коллективе.</w:t>
      </w:r>
    </w:p>
    <w:p w:rsidR="00820308" w:rsidRPr="00D34532" w:rsidRDefault="00F538B7" w:rsidP="00820308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Особое внимание было уделено обсуждению</w:t>
      </w:r>
      <w:r w:rsidR="00820308" w:rsidRPr="00D34532">
        <w:rPr>
          <w:rFonts w:ascii="Times New Roman" w:hAnsi="Times New Roman" w:cs="Times New Roman"/>
          <w:sz w:val="24"/>
          <w:szCs w:val="24"/>
        </w:rPr>
        <w:t xml:space="preserve"> коммуникативны</w:t>
      </w:r>
      <w:r w:rsidRPr="00D34532">
        <w:rPr>
          <w:rFonts w:ascii="Times New Roman" w:hAnsi="Times New Roman" w:cs="Times New Roman"/>
          <w:sz w:val="24"/>
          <w:szCs w:val="24"/>
        </w:rPr>
        <w:t>х</w:t>
      </w:r>
      <w:r w:rsidR="00820308" w:rsidRPr="00D34532">
        <w:rPr>
          <w:rFonts w:ascii="Times New Roman" w:hAnsi="Times New Roman" w:cs="Times New Roman"/>
          <w:sz w:val="24"/>
          <w:szCs w:val="24"/>
        </w:rPr>
        <w:t>, психологически</w:t>
      </w:r>
      <w:r w:rsidRPr="00D34532">
        <w:rPr>
          <w:rFonts w:ascii="Times New Roman" w:hAnsi="Times New Roman" w:cs="Times New Roman"/>
          <w:sz w:val="24"/>
          <w:szCs w:val="24"/>
        </w:rPr>
        <w:t>х</w:t>
      </w:r>
      <w:r w:rsidR="00820308" w:rsidRPr="00D34532">
        <w:rPr>
          <w:rFonts w:ascii="Times New Roman" w:hAnsi="Times New Roman" w:cs="Times New Roman"/>
          <w:sz w:val="24"/>
          <w:szCs w:val="24"/>
        </w:rPr>
        <w:t xml:space="preserve"> и межкультурны</w:t>
      </w:r>
      <w:r w:rsidRPr="00D34532">
        <w:rPr>
          <w:rFonts w:ascii="Times New Roman" w:hAnsi="Times New Roman" w:cs="Times New Roman"/>
          <w:sz w:val="24"/>
          <w:szCs w:val="24"/>
        </w:rPr>
        <w:t>х</w:t>
      </w:r>
      <w:r w:rsidR="00820308" w:rsidRPr="00D34532">
        <w:rPr>
          <w:rFonts w:ascii="Times New Roman" w:hAnsi="Times New Roman" w:cs="Times New Roman"/>
          <w:sz w:val="24"/>
          <w:szCs w:val="24"/>
        </w:rPr>
        <w:t xml:space="preserve"> аспект</w:t>
      </w:r>
      <w:r w:rsidRPr="00D34532">
        <w:rPr>
          <w:rFonts w:ascii="Times New Roman" w:hAnsi="Times New Roman" w:cs="Times New Roman"/>
          <w:sz w:val="24"/>
          <w:szCs w:val="24"/>
        </w:rPr>
        <w:t>ов</w:t>
      </w:r>
      <w:r w:rsidR="00820308" w:rsidRPr="00D34532">
        <w:rPr>
          <w:rFonts w:ascii="Times New Roman" w:hAnsi="Times New Roman" w:cs="Times New Roman"/>
          <w:sz w:val="24"/>
          <w:szCs w:val="24"/>
        </w:rPr>
        <w:t xml:space="preserve"> подготовки офицеров. Участники говорили о развитии навыков межкультурной коммуникации через изучение иностранного языка и культуры речи, о необходимости грамотного ведения дискуссии и профилактике </w:t>
      </w:r>
      <w:proofErr w:type="spellStart"/>
      <w:r w:rsidR="00820308" w:rsidRPr="00D34532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="00820308" w:rsidRPr="00D34532">
        <w:rPr>
          <w:rFonts w:ascii="Times New Roman" w:hAnsi="Times New Roman" w:cs="Times New Roman"/>
          <w:sz w:val="24"/>
          <w:szCs w:val="24"/>
        </w:rPr>
        <w:t xml:space="preserve"> поведения. Представлены психолого-педагогические подходы к укреплению межнационального единства, а также инновационные методики (например, СЛИР) и техники тренировки памяти. Отдельное внимание уделялось формированию культуры межнационального диалога, роли офицера в создании атмосферы дружбы и взаимопонимания среди курсантов, а также триаде «семья – школа – военный институт» в патриотическом воспитании будущих защитников Родины. Подчёркивалось, что именно в военной среде, где представлены десятки национальностей, умение уважать традиции друг друга становится критически важным для выполнения боевых задач.</w:t>
      </w:r>
    </w:p>
    <w:p w:rsidR="00EB51C2" w:rsidRPr="00D34532" w:rsidRDefault="00EB51C2" w:rsidP="006B3383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26A5" w:rsidRPr="00D34532" w:rsidRDefault="007F68A2" w:rsidP="00304103">
      <w:pPr>
        <w:tabs>
          <w:tab w:val="left" w:pos="6795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532">
        <w:rPr>
          <w:rFonts w:ascii="Times New Roman" w:hAnsi="Times New Roman" w:cs="Times New Roman"/>
          <w:b/>
          <w:sz w:val="24"/>
          <w:szCs w:val="24"/>
        </w:rPr>
        <w:t>М</w:t>
      </w:r>
      <w:r w:rsidR="00A2453D" w:rsidRPr="00D34532">
        <w:rPr>
          <w:rFonts w:ascii="Times New Roman" w:hAnsi="Times New Roman" w:cs="Times New Roman"/>
          <w:b/>
          <w:sz w:val="24"/>
          <w:szCs w:val="24"/>
        </w:rPr>
        <w:t>астер-класс</w:t>
      </w:r>
      <w:r w:rsidRPr="00D34532">
        <w:rPr>
          <w:rFonts w:ascii="Times New Roman" w:hAnsi="Times New Roman" w:cs="Times New Roman"/>
          <w:b/>
          <w:sz w:val="24"/>
          <w:szCs w:val="24"/>
        </w:rPr>
        <w:t>ы</w:t>
      </w:r>
    </w:p>
    <w:p w:rsidR="007F68A2" w:rsidRPr="00D34532" w:rsidRDefault="00C620FC" w:rsidP="006B3383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4532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7F68A2" w:rsidRPr="00D34532">
        <w:rPr>
          <w:rFonts w:ascii="Times New Roman" w:eastAsia="Times New Roman" w:hAnsi="Times New Roman" w:cs="Times New Roman"/>
          <w:b/>
          <w:sz w:val="24"/>
          <w:szCs w:val="24"/>
        </w:rPr>
        <w:t>«Воспитательный потенциал современного кино. Организация проблемно-ценностного общения с детьми и молодежью на основе опыта проведения в Челябинской области фестиваля образовательного кино</w:t>
      </w:r>
      <w:proofErr w:type="gramStart"/>
      <w:r w:rsidR="007F68A2" w:rsidRPr="00D34532">
        <w:rPr>
          <w:rFonts w:ascii="Times New Roman" w:eastAsia="Times New Roman" w:hAnsi="Times New Roman" w:cs="Times New Roman"/>
          <w:b/>
          <w:sz w:val="24"/>
          <w:szCs w:val="24"/>
        </w:rPr>
        <w:t> „В</w:t>
      </w:r>
      <w:proofErr w:type="gramEnd"/>
      <w:r w:rsidR="007F68A2" w:rsidRPr="00D34532">
        <w:rPr>
          <w:rFonts w:ascii="Times New Roman" w:eastAsia="Times New Roman" w:hAnsi="Times New Roman" w:cs="Times New Roman"/>
          <w:b/>
          <w:sz w:val="24"/>
          <w:szCs w:val="24"/>
        </w:rPr>
        <w:t>зрослеем вместе”»</w:t>
      </w:r>
      <w:r w:rsidR="007F68A2" w:rsidRPr="00D345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F68A2" w:rsidRPr="00D34532">
        <w:rPr>
          <w:rFonts w:ascii="Times New Roman" w:hAnsi="Times New Roman" w:cs="Times New Roman"/>
          <w:sz w:val="24"/>
          <w:szCs w:val="24"/>
        </w:rPr>
        <w:t xml:space="preserve">Модератор — </w:t>
      </w:r>
      <w:r w:rsidR="007F68A2" w:rsidRPr="00D34532">
        <w:rPr>
          <w:rFonts w:ascii="Times New Roman" w:hAnsi="Times New Roman" w:cs="Times New Roman"/>
          <w:b/>
          <w:i/>
          <w:sz w:val="24"/>
          <w:szCs w:val="24"/>
        </w:rPr>
        <w:t>Щербаков Андрей Викторович</w:t>
      </w:r>
      <w:r w:rsidR="007F68A2" w:rsidRPr="00D34532">
        <w:rPr>
          <w:rFonts w:ascii="Times New Roman" w:hAnsi="Times New Roman" w:cs="Times New Roman"/>
          <w:sz w:val="24"/>
          <w:szCs w:val="24"/>
        </w:rPr>
        <w:t xml:space="preserve">, </w:t>
      </w:r>
      <w:r w:rsidR="007F68A2" w:rsidRPr="00D34532">
        <w:rPr>
          <w:rFonts w:ascii="Times New Roman" w:hAnsi="Times New Roman" w:cs="Times New Roman"/>
          <w:i/>
          <w:sz w:val="24"/>
          <w:szCs w:val="24"/>
        </w:rPr>
        <w:t xml:space="preserve">заведующий кафедрой воспитания и </w:t>
      </w:r>
      <w:r w:rsidR="007F68A2" w:rsidRPr="00D34532">
        <w:rPr>
          <w:rFonts w:ascii="Times New Roman" w:hAnsi="Times New Roman" w:cs="Times New Roman"/>
          <w:i/>
          <w:sz w:val="24"/>
          <w:szCs w:val="24"/>
        </w:rPr>
        <w:lastRenderedPageBreak/>
        <w:t>дополнительного образования, ГБУ ДПО «Челябинский институт развития образования», кандидат педагогических наук, доцент (Челябинск).</w:t>
      </w:r>
    </w:p>
    <w:p w:rsidR="00C620FC" w:rsidRPr="00D34532" w:rsidRDefault="00C620FC" w:rsidP="006B3383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>Мастер-класс А. В. Щербакова (Челябинск) был посвящён воспитательному потенциалу современного кино и технологии организации проблемно-ценностного общения с детьми и молодёжью на материале регионального фестиваля образовательного кино «Взрослеем вместе». Ведущий раскрыл, почему кинофильм может рассматриваться как эффективный «воспитательный текст», обладающий высокой эмоциональной силой и близостью к опыту подростков, но требующий специального педагогического сопровождения. Была подробно представлена технология проблемно-ценностного общения: от постановки нравственной дилеммы и просмотра ключевого эпизода до организации групповой дискуссии и рефлексии, с демонстрацией конкретных приёмов. Участники познакомились с опытом проведения фестиваля в Челябинской области, алгоритмами отбора фильмов и форматами работы.</w:t>
      </w:r>
    </w:p>
    <w:p w:rsidR="00EB51C2" w:rsidRPr="00D34532" w:rsidRDefault="00C620FC" w:rsidP="006B3383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453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B51C2" w:rsidRPr="00D34532">
        <w:rPr>
          <w:rFonts w:ascii="Times New Roman" w:hAnsi="Times New Roman" w:cs="Times New Roman"/>
          <w:b/>
          <w:sz w:val="24"/>
          <w:szCs w:val="24"/>
        </w:rPr>
        <w:t>Формирование у младших школьников традиционных российских ценностей на уроках литературного чтения и русского языка</w:t>
      </w:r>
      <w:r w:rsidR="00EB51C2" w:rsidRPr="00D34532">
        <w:rPr>
          <w:rFonts w:ascii="Times New Roman" w:hAnsi="Times New Roman" w:cs="Times New Roman"/>
          <w:sz w:val="24"/>
          <w:szCs w:val="24"/>
        </w:rPr>
        <w:t>.</w:t>
      </w:r>
      <w:r w:rsidR="00EB51C2" w:rsidRPr="00D34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1C2" w:rsidRPr="00D34532">
        <w:rPr>
          <w:rFonts w:ascii="Times New Roman" w:hAnsi="Times New Roman" w:cs="Times New Roman"/>
          <w:sz w:val="24"/>
          <w:szCs w:val="24"/>
        </w:rPr>
        <w:t>Модератор —</w:t>
      </w:r>
      <w:r w:rsidR="00EB51C2" w:rsidRPr="00D345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51C2" w:rsidRPr="00055DE0">
        <w:rPr>
          <w:rFonts w:ascii="Times New Roman" w:hAnsi="Times New Roman" w:cs="Times New Roman"/>
          <w:b/>
          <w:bCs/>
          <w:i/>
          <w:sz w:val="24"/>
          <w:szCs w:val="24"/>
        </w:rPr>
        <w:t>Воюшина</w:t>
      </w:r>
      <w:proofErr w:type="spellEnd"/>
      <w:r w:rsidR="00EB51C2" w:rsidRPr="00055DE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Мария Павловна</w:t>
      </w:r>
      <w:r w:rsidR="00EB51C2" w:rsidRPr="00D3453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B51C2" w:rsidRPr="00D34532">
        <w:rPr>
          <w:rFonts w:ascii="Times New Roman" w:hAnsi="Times New Roman" w:cs="Times New Roman"/>
          <w:i/>
          <w:iCs/>
          <w:sz w:val="24"/>
          <w:szCs w:val="24"/>
        </w:rPr>
        <w:t xml:space="preserve">координатор проекта «Школа диалога», </w:t>
      </w:r>
      <w:r w:rsidR="00EB51C2" w:rsidRPr="00D345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доктор педагогических наук, профессор кафедры педагогики начального образования и художественного развития ребенка, </w:t>
      </w:r>
      <w:r w:rsidR="00EB51C2" w:rsidRPr="00D34532">
        <w:rPr>
          <w:rFonts w:ascii="Times New Roman" w:hAnsi="Times New Roman" w:cs="Times New Roman"/>
          <w:i/>
          <w:iCs/>
          <w:sz w:val="24"/>
          <w:szCs w:val="24"/>
        </w:rPr>
        <w:t>ФГБОУ ВО РГПУ имени А. И. Герцена (Санкт-Петербург)</w:t>
      </w:r>
    </w:p>
    <w:p w:rsidR="00C620FC" w:rsidRPr="00D34532" w:rsidRDefault="00C620FC" w:rsidP="006B3383">
      <w:pPr>
        <w:tabs>
          <w:tab w:val="left" w:pos="679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bCs/>
          <w:sz w:val="24"/>
          <w:szCs w:val="24"/>
        </w:rPr>
        <w:t xml:space="preserve">Мастер-класс М. П. </w:t>
      </w:r>
      <w:proofErr w:type="spellStart"/>
      <w:r w:rsidRPr="00D34532">
        <w:rPr>
          <w:rFonts w:ascii="Times New Roman" w:hAnsi="Times New Roman" w:cs="Times New Roman"/>
          <w:bCs/>
          <w:sz w:val="24"/>
          <w:szCs w:val="24"/>
        </w:rPr>
        <w:t>Воюшиной</w:t>
      </w:r>
      <w:proofErr w:type="spellEnd"/>
      <w:r w:rsidRPr="00D34532">
        <w:rPr>
          <w:rFonts w:ascii="Times New Roman" w:hAnsi="Times New Roman" w:cs="Times New Roman"/>
          <w:bCs/>
          <w:sz w:val="24"/>
          <w:szCs w:val="24"/>
        </w:rPr>
        <w:t xml:space="preserve"> (Санкт-Петербург) был сосредоточен на формировании традиционных российских ценностей у младших школьников на уроках литературного чтения и русского языка. Ведущая, опираясь на опыт проекта «Школа диалога», показала, как перейти от формального пересказа и характеристики героев к подлинному диалогу, в котором дети проживают ценностные конфликты, обсуждают нравственный выбор персонажей и соотносят его с собственным опытом. Были продемонстрированы конкретные приёмы диалоговой технологии – вопросы открытого типа, работа с подтекстом, создание ситуаций столкновения разных мнений – а также примеры заданий по грамматике и развитию речи (работа с пословицами и др.), которые несут воспитательный заряд.</w:t>
      </w:r>
    </w:p>
    <w:p w:rsidR="00E523A3" w:rsidRPr="00D34532" w:rsidRDefault="00E523A3" w:rsidP="006B3383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color w:val="202020"/>
          <w:sz w:val="24"/>
          <w:szCs w:val="24"/>
        </w:rPr>
      </w:pPr>
    </w:p>
    <w:p w:rsidR="006B3383" w:rsidRPr="00D34532" w:rsidRDefault="00F43FAD" w:rsidP="006B3383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/>
        <w:ind w:firstLine="261"/>
        <w:jc w:val="center"/>
        <w:textAlignment w:val="baseline"/>
        <w:rPr>
          <w:rFonts w:ascii="Times New Roman" w:eastAsia="Calibri" w:hAnsi="Times New Roman" w:cs="Times New Roman"/>
          <w:b/>
          <w:color w:val="202020"/>
          <w:sz w:val="24"/>
          <w:szCs w:val="24"/>
        </w:rPr>
      </w:pPr>
      <w:r w:rsidRPr="00D34532">
        <w:rPr>
          <w:rFonts w:ascii="Times New Roman" w:eastAsia="Calibri" w:hAnsi="Times New Roman" w:cs="Times New Roman"/>
          <w:b/>
          <w:color w:val="202020"/>
          <w:sz w:val="24"/>
          <w:szCs w:val="24"/>
        </w:rPr>
        <w:t xml:space="preserve">Основные результаты </w:t>
      </w:r>
      <w:r w:rsidR="00810380" w:rsidRPr="00D34532">
        <w:rPr>
          <w:rFonts w:ascii="Times New Roman" w:eastAsia="Calibri" w:hAnsi="Times New Roman" w:cs="Times New Roman"/>
          <w:b/>
          <w:color w:val="202020"/>
          <w:sz w:val="24"/>
          <w:szCs w:val="24"/>
        </w:rPr>
        <w:t>состоявшейся Конференции</w:t>
      </w:r>
    </w:p>
    <w:p w:rsidR="006B3383" w:rsidRPr="00D34532" w:rsidRDefault="000761DF" w:rsidP="006B3383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>Конференция способствовала обсуждению и разработке стратегических направлений воспитательной работы в поликультурном образовательном пространстве России, ориентированных на укрепление общероссийской гражданской идентичности и единства народов.</w:t>
      </w:r>
    </w:p>
    <w:p w:rsidR="006B3383" w:rsidRPr="00D34532" w:rsidRDefault="006B3383" w:rsidP="006B3383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34532">
        <w:rPr>
          <w:rFonts w:ascii="Times New Roman" w:hAnsi="Times New Roman" w:cs="Times New Roman"/>
          <w:sz w:val="24"/>
          <w:szCs w:val="24"/>
        </w:rPr>
        <w:t xml:space="preserve"> </w:t>
      </w:r>
      <w:r w:rsidR="000761DF" w:rsidRPr="00D34532">
        <w:rPr>
          <w:rFonts w:ascii="Times New Roman" w:hAnsi="Times New Roman" w:cs="Times New Roman"/>
          <w:sz w:val="24"/>
          <w:szCs w:val="24"/>
        </w:rPr>
        <w:t>В рамках мероприятия проведен</w:t>
      </w:r>
      <w:r w:rsidR="00055DE0">
        <w:rPr>
          <w:rFonts w:ascii="Times New Roman" w:hAnsi="Times New Roman" w:cs="Times New Roman"/>
          <w:sz w:val="24"/>
          <w:szCs w:val="24"/>
        </w:rPr>
        <w:t>ы</w:t>
      </w:r>
      <w:r w:rsidRPr="00D3453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761DF" w:rsidRPr="00D34532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анализ </w:t>
      </w:r>
      <w:r w:rsidR="000761DF" w:rsidRPr="00D34532">
        <w:rPr>
          <w:rFonts w:ascii="Times New Roman" w:eastAsia="Times New Roman" w:hAnsi="Times New Roman" w:cs="Times New Roman"/>
          <w:sz w:val="24"/>
          <w:szCs w:val="24"/>
        </w:rPr>
        <w:t xml:space="preserve">культурологических и педагогических оснований различных стратегий воспитания </w:t>
      </w:r>
      <w:r w:rsidR="000761DF" w:rsidRPr="00D34532">
        <w:rPr>
          <w:rFonts w:ascii="Times New Roman" w:hAnsi="Times New Roman" w:cs="Times New Roman"/>
          <w:sz w:val="24"/>
          <w:szCs w:val="24"/>
        </w:rPr>
        <w:t>в поликультурном образовательном пространстве</w:t>
      </w:r>
      <w:r w:rsidR="000761DF" w:rsidRPr="00D34532">
        <w:rPr>
          <w:rFonts w:ascii="Times New Roman" w:eastAsia="Times New Roman" w:hAnsi="Times New Roman" w:cs="Times New Roman"/>
          <w:sz w:val="24"/>
          <w:szCs w:val="24"/>
        </w:rPr>
        <w:t xml:space="preserve"> российского общества;</w:t>
      </w:r>
      <w:r w:rsidRPr="00D34532">
        <w:rPr>
          <w:rFonts w:ascii="Times New Roman" w:hAnsi="Times New Roman" w:cs="Times New Roman"/>
          <w:sz w:val="24"/>
          <w:szCs w:val="24"/>
        </w:rPr>
        <w:t xml:space="preserve"> </w:t>
      </w:r>
      <w:r w:rsidR="000761DF" w:rsidRPr="00D34532">
        <w:rPr>
          <w:rFonts w:ascii="Times New Roman" w:eastAsia="Times New Roman" w:hAnsi="Times New Roman" w:cs="Times New Roman"/>
          <w:bCs/>
          <w:sz w:val="24"/>
          <w:szCs w:val="24"/>
        </w:rPr>
        <w:t>обобщение</w:t>
      </w:r>
      <w:r w:rsidR="000761DF" w:rsidRPr="00D34532">
        <w:rPr>
          <w:rFonts w:ascii="Times New Roman" w:eastAsia="Times New Roman" w:hAnsi="Times New Roman" w:cs="Times New Roman"/>
          <w:sz w:val="24"/>
          <w:szCs w:val="24"/>
        </w:rPr>
        <w:t xml:space="preserve"> и презентация лучших российских воспитательных практик и педагогических технологий, успешно реализующих принципы </w:t>
      </w:r>
      <w:proofErr w:type="spellStart"/>
      <w:r w:rsidR="000761DF" w:rsidRPr="00D34532">
        <w:rPr>
          <w:rFonts w:ascii="Times New Roman" w:eastAsia="Times New Roman" w:hAnsi="Times New Roman" w:cs="Times New Roman"/>
          <w:sz w:val="24"/>
          <w:szCs w:val="24"/>
        </w:rPr>
        <w:t>гуманизации</w:t>
      </w:r>
      <w:proofErr w:type="spellEnd"/>
      <w:r w:rsidR="000761DF" w:rsidRPr="00D34532">
        <w:rPr>
          <w:rFonts w:ascii="Times New Roman" w:eastAsia="Times New Roman" w:hAnsi="Times New Roman" w:cs="Times New Roman"/>
          <w:sz w:val="24"/>
          <w:szCs w:val="24"/>
        </w:rPr>
        <w:t xml:space="preserve"> и этнокультурного образования;</w:t>
      </w:r>
      <w:r w:rsidRPr="00D3453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761DF" w:rsidRPr="00D34532">
        <w:rPr>
          <w:rFonts w:ascii="Times New Roman" w:eastAsia="Times New Roman" w:hAnsi="Times New Roman" w:cs="Times New Roman"/>
          <w:bCs/>
          <w:sz w:val="24"/>
          <w:szCs w:val="24"/>
        </w:rPr>
        <w:t>обсужден</w:t>
      </w:r>
      <w:r w:rsidRPr="00D34532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="000761DF" w:rsidRPr="00D3453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761DF" w:rsidRPr="00D34532">
        <w:rPr>
          <w:rFonts w:ascii="Times New Roman" w:eastAsia="Times New Roman" w:hAnsi="Times New Roman" w:cs="Times New Roman"/>
          <w:sz w:val="24"/>
          <w:szCs w:val="24"/>
        </w:rPr>
        <w:t>модели и методики включения регионального этнокультурного компонента в содержание воспитательной работы;</w:t>
      </w:r>
      <w:r w:rsidRPr="00D34532">
        <w:rPr>
          <w:rFonts w:ascii="Times New Roman" w:hAnsi="Times New Roman" w:cs="Times New Roman"/>
          <w:sz w:val="24"/>
          <w:szCs w:val="24"/>
        </w:rPr>
        <w:t xml:space="preserve"> </w:t>
      </w:r>
      <w:r w:rsidR="000761DF" w:rsidRPr="00D34532">
        <w:rPr>
          <w:rFonts w:ascii="Times New Roman" w:eastAsia="Times New Roman" w:hAnsi="Times New Roman" w:cs="Times New Roman"/>
          <w:sz w:val="24"/>
          <w:szCs w:val="24"/>
        </w:rPr>
        <w:t xml:space="preserve">современные тенденции участия институтов гражданского общества (в том числе института семьи) в процессе передачи традиционных духовно-нравственных ценностей; </w:t>
      </w:r>
      <w:r w:rsidRPr="00D34532">
        <w:rPr>
          <w:rFonts w:ascii="Times New Roman" w:hAnsi="Times New Roman" w:cs="Times New Roman"/>
          <w:sz w:val="24"/>
          <w:szCs w:val="24"/>
        </w:rPr>
        <w:t>п</w:t>
      </w:r>
      <w:r w:rsidRPr="00D34532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роведен </w:t>
      </w:r>
      <w:r w:rsidR="000761DF" w:rsidRPr="00D34532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анализ  </w:t>
      </w:r>
      <w:r w:rsidR="000761DF" w:rsidRPr="00D34532">
        <w:rPr>
          <w:rFonts w:ascii="Times New Roman" w:eastAsia="Times New Roman" w:hAnsi="Times New Roman" w:cs="Times New Roman"/>
          <w:sz w:val="24"/>
          <w:szCs w:val="24"/>
        </w:rPr>
        <w:t>эффективных практик студенческого самоуправления, волонтерских движений и молодежных медиа, направленных на укрепление межнационального диалога.</w:t>
      </w:r>
    </w:p>
    <w:p w:rsidR="009D1F83" w:rsidRPr="00D34532" w:rsidRDefault="006B3383" w:rsidP="006B3383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color w:val="202020"/>
          <w:sz w:val="24"/>
          <w:szCs w:val="24"/>
        </w:rPr>
      </w:pPr>
      <w:r w:rsidRPr="00D34532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="00810380" w:rsidRPr="00D34532">
        <w:rPr>
          <w:rFonts w:ascii="Times New Roman" w:hAnsi="Times New Roman" w:cs="Times New Roman"/>
          <w:color w:val="202020"/>
          <w:sz w:val="24"/>
          <w:szCs w:val="24"/>
        </w:rPr>
        <w:t>По итогам Конференции планируется издание статей в продолжающ</w:t>
      </w:r>
      <w:r w:rsidRPr="00D34532">
        <w:rPr>
          <w:rFonts w:ascii="Times New Roman" w:hAnsi="Times New Roman" w:cs="Times New Roman"/>
          <w:color w:val="202020"/>
          <w:sz w:val="24"/>
          <w:szCs w:val="24"/>
        </w:rPr>
        <w:t>ем</w:t>
      </w:r>
      <w:r w:rsidR="00810380" w:rsidRPr="00D34532">
        <w:rPr>
          <w:rFonts w:ascii="Times New Roman" w:hAnsi="Times New Roman" w:cs="Times New Roman"/>
          <w:color w:val="202020"/>
          <w:sz w:val="24"/>
          <w:szCs w:val="24"/>
        </w:rPr>
        <w:t>ся издани</w:t>
      </w:r>
      <w:r w:rsidRPr="00D34532">
        <w:rPr>
          <w:rFonts w:ascii="Times New Roman" w:hAnsi="Times New Roman" w:cs="Times New Roman"/>
          <w:color w:val="202020"/>
          <w:sz w:val="24"/>
          <w:szCs w:val="24"/>
        </w:rPr>
        <w:t>и</w:t>
      </w:r>
      <w:r w:rsidR="00810380" w:rsidRPr="00D34532">
        <w:rPr>
          <w:rFonts w:ascii="Times New Roman" w:hAnsi="Times New Roman" w:cs="Times New Roman"/>
          <w:color w:val="202020"/>
          <w:sz w:val="24"/>
          <w:szCs w:val="24"/>
        </w:rPr>
        <w:t xml:space="preserve"> СГУ, реферируемых изданиях.</w:t>
      </w:r>
      <w:r w:rsidR="001C1561" w:rsidRPr="00D34532">
        <w:rPr>
          <w:rFonts w:ascii="Times New Roman" w:eastAsia="Calibri" w:hAnsi="Times New Roman" w:cs="Times New Roman"/>
          <w:color w:val="202020"/>
          <w:sz w:val="24"/>
          <w:szCs w:val="24"/>
        </w:rPr>
        <w:t xml:space="preserve"> </w:t>
      </w:r>
    </w:p>
    <w:sectPr w:rsidR="009D1F83" w:rsidRPr="00D34532" w:rsidSect="00704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B40B0"/>
    <w:multiLevelType w:val="hybridMultilevel"/>
    <w:tmpl w:val="D2CC64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6C7FD7"/>
    <w:multiLevelType w:val="hybridMultilevel"/>
    <w:tmpl w:val="7AACAC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0C3C56"/>
    <w:multiLevelType w:val="hybridMultilevel"/>
    <w:tmpl w:val="D130C7EE"/>
    <w:lvl w:ilvl="0" w:tplc="9816F080">
      <w:start w:val="1"/>
      <w:numFmt w:val="bullet"/>
      <w:lvlText w:val="-"/>
      <w:lvlJc w:val="left"/>
      <w:pPr>
        <w:ind w:left="8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>
    <w:nsid w:val="32053341"/>
    <w:multiLevelType w:val="hybridMultilevel"/>
    <w:tmpl w:val="0C6289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0A47AB"/>
    <w:multiLevelType w:val="hybridMultilevel"/>
    <w:tmpl w:val="692AD452"/>
    <w:lvl w:ilvl="0" w:tplc="9816F0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BE83BB6"/>
    <w:multiLevelType w:val="hybridMultilevel"/>
    <w:tmpl w:val="06FEA1D8"/>
    <w:lvl w:ilvl="0" w:tplc="9816F0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195970"/>
    <w:multiLevelType w:val="multilevel"/>
    <w:tmpl w:val="F3A4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B32A15"/>
    <w:multiLevelType w:val="hybridMultilevel"/>
    <w:tmpl w:val="5BE842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A03462"/>
    <w:rsid w:val="00014A16"/>
    <w:rsid w:val="00042EFC"/>
    <w:rsid w:val="000504FB"/>
    <w:rsid w:val="00055DE0"/>
    <w:rsid w:val="00057B70"/>
    <w:rsid w:val="000675A0"/>
    <w:rsid w:val="000761DF"/>
    <w:rsid w:val="000B1387"/>
    <w:rsid w:val="000E5B7C"/>
    <w:rsid w:val="00106513"/>
    <w:rsid w:val="00111204"/>
    <w:rsid w:val="0012693C"/>
    <w:rsid w:val="0013215A"/>
    <w:rsid w:val="0015127B"/>
    <w:rsid w:val="00160B9B"/>
    <w:rsid w:val="00163363"/>
    <w:rsid w:val="00164B45"/>
    <w:rsid w:val="0017485E"/>
    <w:rsid w:val="001857DA"/>
    <w:rsid w:val="001B6D6C"/>
    <w:rsid w:val="001C1561"/>
    <w:rsid w:val="001C26A5"/>
    <w:rsid w:val="002025B5"/>
    <w:rsid w:val="00212AD8"/>
    <w:rsid w:val="002238B1"/>
    <w:rsid w:val="002379B8"/>
    <w:rsid w:val="0025459E"/>
    <w:rsid w:val="0026303C"/>
    <w:rsid w:val="00294060"/>
    <w:rsid w:val="002A7942"/>
    <w:rsid w:val="002C28A8"/>
    <w:rsid w:val="002D522C"/>
    <w:rsid w:val="002F7943"/>
    <w:rsid w:val="00304103"/>
    <w:rsid w:val="0033365E"/>
    <w:rsid w:val="003B45D2"/>
    <w:rsid w:val="0040087C"/>
    <w:rsid w:val="00495472"/>
    <w:rsid w:val="004E3D1D"/>
    <w:rsid w:val="004F6155"/>
    <w:rsid w:val="00507769"/>
    <w:rsid w:val="0051725D"/>
    <w:rsid w:val="00533EDC"/>
    <w:rsid w:val="005361CE"/>
    <w:rsid w:val="00553ADB"/>
    <w:rsid w:val="00555982"/>
    <w:rsid w:val="00583F8B"/>
    <w:rsid w:val="005C092E"/>
    <w:rsid w:val="005C59C2"/>
    <w:rsid w:val="005F243A"/>
    <w:rsid w:val="00601A33"/>
    <w:rsid w:val="006061C7"/>
    <w:rsid w:val="00607F07"/>
    <w:rsid w:val="00614EB4"/>
    <w:rsid w:val="00614FF8"/>
    <w:rsid w:val="00616D1F"/>
    <w:rsid w:val="006244BF"/>
    <w:rsid w:val="00631D41"/>
    <w:rsid w:val="00656C60"/>
    <w:rsid w:val="006577EB"/>
    <w:rsid w:val="00661A1F"/>
    <w:rsid w:val="00670CD1"/>
    <w:rsid w:val="006852F1"/>
    <w:rsid w:val="006B3383"/>
    <w:rsid w:val="006D41A2"/>
    <w:rsid w:val="006D7DF2"/>
    <w:rsid w:val="006F4686"/>
    <w:rsid w:val="006F5620"/>
    <w:rsid w:val="006F636A"/>
    <w:rsid w:val="00704E97"/>
    <w:rsid w:val="00705E04"/>
    <w:rsid w:val="00715E47"/>
    <w:rsid w:val="00753C14"/>
    <w:rsid w:val="00761195"/>
    <w:rsid w:val="0078669F"/>
    <w:rsid w:val="007B6FC2"/>
    <w:rsid w:val="007D22F1"/>
    <w:rsid w:val="007D290B"/>
    <w:rsid w:val="007F68A2"/>
    <w:rsid w:val="00810380"/>
    <w:rsid w:val="00820308"/>
    <w:rsid w:val="0082698B"/>
    <w:rsid w:val="008316AD"/>
    <w:rsid w:val="00841E6B"/>
    <w:rsid w:val="00845970"/>
    <w:rsid w:val="0084746C"/>
    <w:rsid w:val="00865F81"/>
    <w:rsid w:val="008869D3"/>
    <w:rsid w:val="008A7686"/>
    <w:rsid w:val="008B360D"/>
    <w:rsid w:val="008B3BEE"/>
    <w:rsid w:val="008D563B"/>
    <w:rsid w:val="008E440C"/>
    <w:rsid w:val="008F03C4"/>
    <w:rsid w:val="00907B51"/>
    <w:rsid w:val="00951AFE"/>
    <w:rsid w:val="009607E7"/>
    <w:rsid w:val="009849E4"/>
    <w:rsid w:val="009D1F83"/>
    <w:rsid w:val="009E702C"/>
    <w:rsid w:val="009F5129"/>
    <w:rsid w:val="00A01D8E"/>
    <w:rsid w:val="00A03462"/>
    <w:rsid w:val="00A05224"/>
    <w:rsid w:val="00A07837"/>
    <w:rsid w:val="00A07D28"/>
    <w:rsid w:val="00A2453D"/>
    <w:rsid w:val="00A42699"/>
    <w:rsid w:val="00A91628"/>
    <w:rsid w:val="00AD3C0E"/>
    <w:rsid w:val="00AE72F3"/>
    <w:rsid w:val="00B2039B"/>
    <w:rsid w:val="00B20A4F"/>
    <w:rsid w:val="00B32EF0"/>
    <w:rsid w:val="00B41DDE"/>
    <w:rsid w:val="00B71338"/>
    <w:rsid w:val="00B865ED"/>
    <w:rsid w:val="00BD00A2"/>
    <w:rsid w:val="00C02834"/>
    <w:rsid w:val="00C11900"/>
    <w:rsid w:val="00C22FB7"/>
    <w:rsid w:val="00C35C7F"/>
    <w:rsid w:val="00C45F2F"/>
    <w:rsid w:val="00C55396"/>
    <w:rsid w:val="00C620FC"/>
    <w:rsid w:val="00CB15E6"/>
    <w:rsid w:val="00CF11FE"/>
    <w:rsid w:val="00D13925"/>
    <w:rsid w:val="00D34532"/>
    <w:rsid w:val="00D6424D"/>
    <w:rsid w:val="00D9292A"/>
    <w:rsid w:val="00DF6192"/>
    <w:rsid w:val="00E0796C"/>
    <w:rsid w:val="00E136EF"/>
    <w:rsid w:val="00E1509B"/>
    <w:rsid w:val="00E34DE9"/>
    <w:rsid w:val="00E4317D"/>
    <w:rsid w:val="00E523A3"/>
    <w:rsid w:val="00E836AA"/>
    <w:rsid w:val="00E91BD4"/>
    <w:rsid w:val="00E9498C"/>
    <w:rsid w:val="00E9641D"/>
    <w:rsid w:val="00EA3653"/>
    <w:rsid w:val="00EA597A"/>
    <w:rsid w:val="00EA6711"/>
    <w:rsid w:val="00EB4AEE"/>
    <w:rsid w:val="00EB51C2"/>
    <w:rsid w:val="00F27A0B"/>
    <w:rsid w:val="00F43FAD"/>
    <w:rsid w:val="00F538B7"/>
    <w:rsid w:val="00F74417"/>
    <w:rsid w:val="00F808D4"/>
    <w:rsid w:val="00F85EE6"/>
    <w:rsid w:val="00F9130E"/>
    <w:rsid w:val="00FB0857"/>
    <w:rsid w:val="00FC701A"/>
    <w:rsid w:val="00FD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97"/>
  </w:style>
  <w:style w:type="paragraph" w:styleId="1">
    <w:name w:val="heading 1"/>
    <w:basedOn w:val="a"/>
    <w:next w:val="a"/>
    <w:link w:val="10"/>
    <w:uiPriority w:val="9"/>
    <w:qFormat/>
    <w:rsid w:val="000E5B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D1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849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5E47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F11F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5B7C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customStyle="1" w:styleId="ds-markdown-paragraph">
    <w:name w:val="ds-markdown-paragraph"/>
    <w:basedOn w:val="a"/>
    <w:rsid w:val="00FD7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7B7D"/>
    <w:rPr>
      <w:b/>
      <w:bCs/>
    </w:rPr>
  </w:style>
  <w:style w:type="character" w:styleId="a7">
    <w:name w:val="Emphasis"/>
    <w:basedOn w:val="a0"/>
    <w:uiPriority w:val="20"/>
    <w:qFormat/>
    <w:rsid w:val="008E44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14</Pages>
  <Words>6472</Words>
  <Characters>36893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student</cp:lastModifiedBy>
  <cp:revision>142</cp:revision>
  <dcterms:created xsi:type="dcterms:W3CDTF">2024-04-28T18:45:00Z</dcterms:created>
  <dcterms:modified xsi:type="dcterms:W3CDTF">2026-04-30T08:10:00Z</dcterms:modified>
</cp:coreProperties>
</file>