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>
        <w:trPr>
          <w:cantSplit/>
          <w:trHeight w:val="1251" w:hRule="atLeast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margin">
                    <wp:posOffset>440625</wp:posOffset>
                  </wp:positionH>
                  <wp:positionV relativeFrom="margin">
                    <wp:posOffset>56250</wp:posOffset>
                  </wp:positionV>
                  <wp:extent cx="834375" cy="675000"/>
                  <wp:effectExtent l="0" t="0" r="0" b="0"/>
                  <wp:wrapNone/>
                  <wp:docPr id="1" name="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image000.png" cstate="print"/>
                          <a:srcRect l="0" r="0" t="-3731" b="-3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75" cy="67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РОССИИ</w:t>
            </w:r>
          </w:p>
        </w:tc>
      </w:tr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</w:tc>
      </w:tr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«САРАТОВСКИЙ НАЦИОНАЛЬНЫЙ ИССЛЕДОВАТЕЛЬСКИЙ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УНИВЕРСИТЕТ ИМЕНИ Н.Г. ЧЕРНЫШЕВСКОГО»</w:t>
            </w:r>
          </w:p>
        </w:tc>
      </w:tr>
      <w:tr>
        <w:trPr>
          <w:cantSplit/>
          <w:trHeight w:val="306" w:hRule="atLeast"/>
        </w:trPr>
        <w:tc>
          <w:tcPr>
            <w:tcW w:w="957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(СГУ)</w:t>
            </w:r>
          </w:p>
        </w:tc>
      </w:tr>
      <w:tr>
        <w:trPr>
          <w:cantSplit/>
          <w:trHeight w:val="653" w:hRule="atLeast"/>
        </w:trPr>
        <w:tc>
          <w:tcPr>
            <w:tcW w:w="957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ПРИКАЗ</w:t>
            </w:r>
          </w:p>
        </w:tc>
      </w:tr>
      <w:tr>
        <w:trPr>
          <w:cantSplit/>
          <w:trHeight w:val="208" w:hRule="atLeast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2610" w:type="dxa"/>
            <w:gridSpan w:val="3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Саратов</w:t>
            </w: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740" w:type="dxa"/>
            <w:gridSpan w:val="2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№ </w:t>
            </w:r>
          </w:p>
        </w:tc>
      </w:tr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[О распределении по группам]</w:t>
            </w:r>
          </w:p>
        </w:tc>
      </w:tr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</w:p>
        </w:tc>
      </w:tr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ПРИКАЗЫВАЮ:</w:t>
            </w:r>
          </w:p>
        </w:tc>
      </w:tr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1. Распределить студентов 1 курса заочной формы обучения механико-математического факультета по группам и профилям следующим образом:</w:t>
            </w:r>
          </w:p>
          <w:p>
            <w:pPr>
              <w:spacing w:after="0"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44.04.01 «Педагогическое образование» профиль «Математическое образование» 122 группа (коммерческая)</w:t>
            </w:r>
          </w:p>
          <w:p>
            <w:pPr>
              <w:spacing w:after="0"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Список студентов:</w:t>
            </w:r>
          </w:p>
        </w:tc>
      </w:tr>
    </w:tbl>
    <w:tbl>
      <w:tblPr>
        <w:tblStyle w:val="TableStyle1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870"/>
        <w:gridCol w:w="4665"/>
        <w:gridCol w:w="1935"/>
        <w:gridCol w:w="1935"/>
      </w:tblGrid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6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9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9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66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1. Белавина Виктория Олеговна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66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2. Бубличенко Анжелика Алексеевна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66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3. Карасаева Альбина Байкатовна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66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4. Королева Ксения Владимировна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66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5. Малофеева Ольга Вячеславовна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66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6. Моор Алиса Артуровна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66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7. Шабашова Елена Денисовна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93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6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9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9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tbl>
      <w:tblPr>
        <w:tblStyle w:val="TableStyle2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Основание: представление декана факультета с резолюцией проректора по учебной и методической работе.</w:t>
            </w:r>
          </w:p>
        </w:tc>
      </w:tr>
      <w:tr>
        <w:trPr>
          <w:cantSplit/>
          <w:trHeight w:val="222" w:hRule="atLeast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2. Распределить студентов 1 курса заочной формы обучения механико-математического факультета по группам и профилям следующим образом:</w:t>
            </w:r>
          </w:p>
          <w:p>
            <w:pPr>
              <w:spacing w:after="0"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09.03.03 «Прикладная информатика» профиль «Прикладная информатика в экономике» 161 группа (бюджетная)</w:t>
            </w:r>
          </w:p>
          <w:p>
            <w:pPr>
              <w:spacing w:after="0"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Список студентов:</w:t>
            </w:r>
          </w:p>
        </w:tc>
      </w:tr>
    </w:tbl>
    <w:tbl>
      <w:tblPr>
        <w:tblStyle w:val="TableStyle3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870"/>
        <w:gridCol w:w="4770"/>
        <w:gridCol w:w="1845"/>
        <w:gridCol w:w="1845"/>
      </w:tblGrid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1. Акопян Надежда Гайковна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2. Астахов Егор Викторович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3. Бешимбаев Адиль Алмазович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4. Варданян Асмик Азатовна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5. Великанова Анастасия Алексеевна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6. Ермилова Алиса Дмитриевна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7. Клюева Алиса Дмитриевна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8. Мамедов Самир Рафик оглы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9. Никонорова Юлия Владимировна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10. Столбун Кирилл Максимович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11. Сугак Карина Валерьевна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12. Сюткина Екатерина Игоревна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13. Уразов Ерлан Ержанович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14. Цыплухина Полина Руслановна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15. Чурилов Даниил Сергеевич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tbl>
      <w:tblPr>
        <w:tblStyle w:val="TableStyle4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Основание: представление декана факультета с резолюцией проректора по учебной и методической работе.</w:t>
            </w:r>
          </w:p>
        </w:tc>
      </w:tr>
      <w:tr>
        <w:trPr>
          <w:cantSplit/>
          <w:trHeight w:val="222" w:hRule="atLeast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3. Распределить студентов 1 курса заочной формы обучения механико-математического факультета по группам и профилям следующим образом:</w:t>
            </w:r>
          </w:p>
          <w:p>
            <w:pPr>
              <w:spacing w:after="0"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09.04.03 «Прикладная информатика» профиль «Прикладная информатика в экономике» 181 группа (коммерческая)</w:t>
            </w:r>
          </w:p>
          <w:p>
            <w:pPr>
              <w:spacing w:after="0"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Список студентов:</w:t>
            </w:r>
          </w:p>
        </w:tc>
      </w:tr>
    </w:tbl>
    <w:tbl>
      <w:tblPr>
        <w:tblStyle w:val="TableStyle5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870"/>
        <w:gridCol w:w="4770"/>
        <w:gridCol w:w="1845"/>
        <w:gridCol w:w="1845"/>
      </w:tblGrid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1. Бодин Александр Александрович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2. Володькина Ольга Николаевна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3. Иванов Андрей Олегович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4. Лазаревич Кристина Евгеньевна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5. Петров Александр Александрович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6. Редкоусов Илья Дмитриевич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7. Самощенко Владислав Анатольевич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8. Скосырева Марина Максимовна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9. Щетихина Полина Дмитриевна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10. Яикина Екатерина Евгеньевна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1845" w:type="dxa"/>
            <w:shd w:val="clear" w:color="auto" w:fill="auto"/>
            <w:textDirection w:val="lrTb"/>
            <w:vAlign w:val="top"/>
          </w:tcPr>
          <w:p>
            <w:pPr>
              <w:spacing w:after="0"/>
              <w:ind w:left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7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tbl>
      <w:tblPr>
        <w:tblStyle w:val="TableStyle6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Основание: представление декана факультета с резолюцией проректора по учебной и методической работе.</w:t>
            </w:r>
          </w:p>
        </w:tc>
      </w:tr>
      <w:tr>
        <w:trPr>
          <w:cantSplit/>
          <w:trHeight w:val="222" w:hRule="atLeast"/>
        </w:trPr>
        <w:tc>
          <w:tcPr>
            <w:tcW w:w="870" w:type="dxa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left="105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left="105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left="105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left="105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rigth="0"/>
              <w:wordWrap w:val="1"/>
              <w:jc w:val="righ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left="105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left="105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left="105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left="105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435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учебной и методической работе по доверенности №33 от 28.04.2026</w:t>
            </w: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rigth="0"/>
              <w:wordWrap w:val="1"/>
              <w:jc w:val="righ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С. В. Удалов</w:t>
            </w:r>
          </w:p>
        </w:tc>
      </w:tr>
      <w:tr>
        <w:trPr>
          <w:cantSplit/>
          <w:trHeight w:val="0" w:hRule="auto"/>
        </w:trPr>
        <w:tc>
          <w:tcPr>
            <w:tcW w:w="3480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</w:p>
        </w:tc>
        <w:tc>
          <w:tcPr>
            <w:tcW w:w="6090" w:type="dxa"/>
            <w:gridSpan w:val="7"/>
            <w:shd w:val="clear" w:color="auto" w:fill="auto"/>
            <w:textDirection w:val="lrTb"/>
            <w:vAlign w:val="bottom"/>
          </w:tcPr>
          <w:p>
            <w:pPr>
              <w:spacing w:after="0"/>
              <w:ind w:rigth="1050"/>
              <w:wordWrap w:val="1"/>
              <w:jc w:val="righ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480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435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Начальник учебного управления</w:t>
            </w: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И. В. Юшинова</w:t>
            </w: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435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документационного обеспечения</w:t>
            </w: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И. В. Горячева</w:t>
            </w: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435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Декан механико-математического факультета</w:t>
            </w: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ind w:left="0"/>
              <w:wordWrap w:val="1"/>
              <w:jc w:val="left"/>
            </w:pPr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ind w:left="0"/>
              <w:wordWrap w:val="1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А. В. Шаталина</w:t>
            </w:r>
          </w:p>
        </w:tc>
      </w:tr>
      <w:tr>
        <w:trPr>
          <w:cantSplit/>
          <w:trHeight w:val="0" w:hRule="auto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292" w:hRule="atLeast"/>
        </w:trPr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957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 Зубкова Е. С.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Тел. </w:t>
            </w:r>
          </w:p>
        </w:tc>
      </w:tr>
    </w:tbl>
    <w:sectPr>
      <w:footerReference w:type="default" r:id="rId8"/>
      <w:footerReference w:type="first" r:id="rId9"/>
      <w:pgSz w:w="11907" w:h="16839" w:orient="portrait"/>
      <w:pgMar w:top="907" w:right="567" w:bottom="850" w:left="1701"/>
      <w:titlePg/>
    </w:sectPr>
  </w:body>
</w:document>
</file>

<file path=word/footer1.xml><?xml version="1.0" encoding="utf-8"?>
<w:ft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sdt>
    <w:sdtPr>
      <w:docPartObj>
        <w:docPartGallery w:val="Page Numbers (Top of Page)"/>
      </w:docPartObj>
    </w:sdtPr>
    <w:sdtContent>
      <w:p>
        <w:pPr>
          <w:pStyle w:val="a4"/>
        </w:pPr>
        <w:r>
          <w:ptab w:alignment="right" w:relativeTo="margin" w:leader="none"/>
        </w:r>
        <w:r>
          <w:rPr>
            <w:rFonts w:ascii="Times New Roman" w:hAnsi="Times New Roman"/>
            <w:sz w:val="24"/>
          </w:rPr>
          <w:r>
            <w:rPr>
              <w:rFonts w:ascii="Times New Roman" w:hAnsi="Times New Roman"/>
              <w:sz w:val="24"/>
              <w:fldChar w:fldCharType="begin"/>
            </w:rPr>
          </w:r>
          <w:r>
            <w:rPr>
              <w:rFonts w:ascii="Times New Roman" w:hAnsi="Times New Roman"/>
              <w:sz w:val="24"/>
              <w:instrText> PAGE   \* MERGEFORMAT </w:instrText>
            </w:rPr>
          </w:r>
          <w:r>
            <w:rPr>
              <w:rFonts w:ascii="Times New Roman" w:hAnsi="Times New Roman"/>
              <w:sz w:val="24"/>
              <w:fldChar w:fldCharType="separate"/>
            </w:rPr>
          </w:r>
          <w:r>
            <w:rPr>
              <w:rFonts w:ascii="Times New Roman" w:hAnsi="Times New Roman"/>
              <w:sz w:val="24"/>
              <w:fldChar w:fldCharType="end"/>
            </w:rPr>
          </w:r>
        </w:r>
      </w:p>
    </w:sdtContent>
  </w:sdt>
  <w:p>
    <w:pPr>
      <w:pStyle w:val="a4"/>
    </w:pPr>
  </w:p>
</w:ftr>
</file>

<file path=word/footer2.xml><?xml version="1.0" encoding="utf-8"?>
<w:ft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sdt>
    <w:sdtPr>
      <w:docPartObj>
        <w:docPartGallery w:val="Page Numbers (Top of Page)"/>
      </w:docPartObj>
    </w:sdtPr>
  </w:sdt>
  <w:p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4"/>
    </w:rPr>
  </w:style>
  <w:style w:type="table" w:styleId="TableStyle1">
    <w:name w:val="TableStyle1"/>
    <w:pPr>
      <w:spacing w:after="0" w:line="240" w:lineRule="auto"/>
    </w:pPr>
    <w:rPr>
      <w:rFonts w:ascii="Arial" w:hAnsi="Arial"/>
      <w:sz w:val="14"/>
    </w:rPr>
  </w:style>
  <w:style w:type="table" w:styleId="TableStyle2">
    <w:name w:val="TableStyle2"/>
    <w:pPr>
      <w:spacing w:after="0" w:line="240" w:lineRule="auto"/>
    </w:pPr>
    <w:rPr>
      <w:rFonts w:ascii="Arial" w:hAnsi="Arial"/>
      <w:sz w:val="14"/>
    </w:rPr>
  </w:style>
  <w:style w:type="table" w:styleId="TableStyle3">
    <w:name w:val="TableStyle3"/>
    <w:pPr>
      <w:spacing w:after="0" w:line="240" w:lineRule="auto"/>
    </w:pPr>
    <w:rPr>
      <w:rFonts w:ascii="Arial" w:hAnsi="Arial"/>
      <w:sz w:val="14"/>
    </w:rPr>
  </w:style>
  <w:style w:type="table" w:styleId="TableStyle4">
    <w:name w:val="TableStyle4"/>
    <w:pPr>
      <w:spacing w:after="0" w:line="240" w:lineRule="auto"/>
    </w:pPr>
    <w:rPr>
      <w:rFonts w:ascii="Arial" w:hAnsi="Arial"/>
      <w:sz w:val="14"/>
    </w:rPr>
  </w:style>
  <w:style w:type="table" w:styleId="TableStyle5">
    <w:name w:val="TableStyle5"/>
    <w:pPr>
      <w:spacing w:after="0" w:line="240" w:lineRule="auto"/>
    </w:pPr>
    <w:rPr>
      <w:rFonts w:ascii="Arial" w:hAnsi="Arial"/>
      <w:sz w:val="14"/>
    </w:rPr>
  </w:style>
  <w:style w:type="table" w:styleId="TableStyle6">
    <w:name w:val="TableStyle6"/>
    <w:pPr>
      <w:spacing w:after="0" w:line="240" w:lineRule="auto"/>
    </w:pPr>
    <w:rPr>
      <w:rFonts w:ascii="Arial" w:hAnsi="Arial"/>
      <w:sz w:val="14"/>
    </w:rPr>
  </w:style>
  <w:style w:type="paragraph" w:styleId="rId8">
    <w:name w:val="footer"/>
  </w:style>
  <w:style w:type="paragraph" w:styleId="rId9">
    <w:name w:val="footer"/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footer" Target="footer1.xml"/>
	<Relationship Id="rId9" Type="http://schemas.openxmlformats.org/officeDocument/2006/relationships/footer" Target="footer2.xml"/>
	<Relationship Id="image000.png" Type="http://schemas.openxmlformats.org/officeDocument/2006/relationships/image" Target="media/image000.png"/>
</Relationships>
</file>